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6A7DE0F" w14:textId="77777777" w:rsidR="008168FB" w:rsidRDefault="008168FB" w:rsidP="007A6E78">
      <w:pPr>
        <w:jc w:val="both"/>
        <w:rPr>
          <w:rFonts w:ascii="Arial" w:hAnsi="Arial" w:cs="Arial"/>
        </w:rPr>
      </w:pPr>
    </w:p>
    <w:p w14:paraId="749526F9" w14:textId="0E07BA08" w:rsidR="002748BE" w:rsidRDefault="002748BE" w:rsidP="007A6E78">
      <w:pPr>
        <w:jc w:val="both"/>
        <w:rPr>
          <w:rFonts w:ascii="Arial" w:hAnsi="Arial" w:cs="Arial"/>
        </w:rPr>
      </w:pPr>
      <w:r>
        <w:rPr>
          <w:rFonts w:ascii="Arial" w:hAnsi="Arial" w:cs="Arial"/>
        </w:rPr>
        <w:t xml:space="preserve">In response to the highway comments on this application, the applicant has submitted a Technical Note to address the points </w:t>
      </w:r>
      <w:r w:rsidR="00C421EC">
        <w:rPr>
          <w:rFonts w:ascii="Arial" w:hAnsi="Arial" w:cs="Arial"/>
        </w:rPr>
        <w:t xml:space="preserve">in the comments </w:t>
      </w:r>
      <w:r>
        <w:rPr>
          <w:rFonts w:ascii="Arial" w:hAnsi="Arial" w:cs="Arial"/>
        </w:rPr>
        <w:t>that required further clarification.</w:t>
      </w:r>
    </w:p>
    <w:p w14:paraId="74E6262B" w14:textId="77777777" w:rsidR="002748BE" w:rsidRDefault="002748BE" w:rsidP="007A6E78">
      <w:pPr>
        <w:jc w:val="both"/>
        <w:rPr>
          <w:rFonts w:ascii="Arial" w:hAnsi="Arial" w:cs="Arial"/>
        </w:rPr>
      </w:pPr>
    </w:p>
    <w:p w14:paraId="47397306" w14:textId="77777777" w:rsidR="002E02C3" w:rsidRPr="00F2177B" w:rsidRDefault="002E02C3" w:rsidP="007A6E78">
      <w:pPr>
        <w:jc w:val="both"/>
        <w:rPr>
          <w:rFonts w:ascii="Arial" w:hAnsi="Arial" w:cs="Arial"/>
          <w:b/>
        </w:rPr>
      </w:pPr>
      <w:r w:rsidRPr="00F2177B">
        <w:rPr>
          <w:rFonts w:ascii="Arial" w:hAnsi="Arial" w:cs="Arial"/>
          <w:b/>
        </w:rPr>
        <w:t>Access</w:t>
      </w:r>
    </w:p>
    <w:p w14:paraId="01FE8766" w14:textId="77777777" w:rsidR="002E02C3" w:rsidRDefault="002E02C3" w:rsidP="007A6E78">
      <w:pPr>
        <w:jc w:val="both"/>
        <w:rPr>
          <w:rFonts w:ascii="Arial" w:hAnsi="Arial" w:cs="Arial"/>
        </w:rPr>
      </w:pPr>
    </w:p>
    <w:p w14:paraId="0A663E96" w14:textId="3ED4CB83" w:rsidR="005740F7" w:rsidRDefault="005740F7" w:rsidP="007A6E78">
      <w:pPr>
        <w:jc w:val="both"/>
        <w:rPr>
          <w:rFonts w:ascii="Arial" w:hAnsi="Arial" w:cs="Arial"/>
        </w:rPr>
      </w:pPr>
      <w:r>
        <w:rPr>
          <w:rFonts w:ascii="Arial" w:hAnsi="Arial" w:cs="Arial"/>
        </w:rPr>
        <w:t>The applicant has undertaken a new speed survey to determine the visibility requirements at the access. The 85%ile dry weather speeds are shown in the table below</w:t>
      </w:r>
      <w:r w:rsidR="00BC3416">
        <w:rPr>
          <w:rFonts w:ascii="Arial" w:hAnsi="Arial" w:cs="Arial"/>
        </w:rPr>
        <w:t xml:space="preserve"> for 2019 and 2021.</w:t>
      </w:r>
    </w:p>
    <w:p w14:paraId="04903184" w14:textId="77777777" w:rsidR="00BC3416" w:rsidRDefault="00BC3416" w:rsidP="007A6E78">
      <w:pPr>
        <w:jc w:val="both"/>
        <w:rPr>
          <w:rFonts w:ascii="Arial" w:hAnsi="Arial" w:cs="Arial"/>
        </w:rPr>
      </w:pPr>
    </w:p>
    <w:p w14:paraId="4B0055B0" w14:textId="20D3A497" w:rsidR="00BC3416" w:rsidRDefault="00BC3416" w:rsidP="007A6E78">
      <w:pPr>
        <w:jc w:val="both"/>
        <w:rPr>
          <w:rFonts w:ascii="Arial" w:hAnsi="Arial" w:cs="Arial"/>
        </w:rPr>
      </w:pPr>
      <w:r w:rsidRPr="00BC3416">
        <w:rPr>
          <w:rFonts w:ascii="Arial" w:hAnsi="Arial" w:cs="Arial"/>
          <w:noProof/>
        </w:rPr>
        <w:drawing>
          <wp:inline distT="0" distB="0" distL="0" distR="0" wp14:anchorId="654B114B" wp14:editId="399B4C96">
            <wp:extent cx="5283200" cy="122809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302955" cy="1232682"/>
                    </a:xfrm>
                    <a:prstGeom prst="rect">
                      <a:avLst/>
                    </a:prstGeom>
                    <a:noFill/>
                    <a:ln>
                      <a:noFill/>
                    </a:ln>
                  </pic:spPr>
                </pic:pic>
              </a:graphicData>
            </a:graphic>
          </wp:inline>
        </w:drawing>
      </w:r>
    </w:p>
    <w:p w14:paraId="5AC9B499" w14:textId="072235EA" w:rsidR="00BC3416" w:rsidRDefault="00BC3416" w:rsidP="007A6E78">
      <w:pPr>
        <w:jc w:val="both"/>
        <w:rPr>
          <w:rFonts w:ascii="Arial" w:hAnsi="Arial" w:cs="Arial"/>
        </w:rPr>
      </w:pPr>
    </w:p>
    <w:p w14:paraId="467B0DCD" w14:textId="41D1A91F" w:rsidR="00BC3416" w:rsidRDefault="00E2716E" w:rsidP="007A6E78">
      <w:pPr>
        <w:jc w:val="both"/>
        <w:rPr>
          <w:rFonts w:ascii="Arial" w:hAnsi="Arial" w:cs="Arial"/>
        </w:rPr>
      </w:pPr>
      <w:r>
        <w:rPr>
          <w:rFonts w:ascii="Arial" w:hAnsi="Arial" w:cs="Arial"/>
        </w:rPr>
        <w:lastRenderedPageBreak/>
        <w:t xml:space="preserve">The earlier speed survey results have been used by the applicant to determine the visibility splays as these are higher than the recent measurements. Manual for Street guidance on SSD’s has been used and results in 2.4m x 73m </w:t>
      </w:r>
      <w:r w:rsidR="004C74AC">
        <w:rPr>
          <w:rFonts w:ascii="Arial" w:hAnsi="Arial" w:cs="Arial"/>
        </w:rPr>
        <w:t xml:space="preserve">eastbound and 2.4m x 70m westbound. </w:t>
      </w:r>
    </w:p>
    <w:p w14:paraId="53845119" w14:textId="1627FD88" w:rsidR="00BC3416" w:rsidRDefault="00BC3416" w:rsidP="007A6E78">
      <w:pPr>
        <w:jc w:val="both"/>
        <w:rPr>
          <w:rFonts w:ascii="Arial" w:hAnsi="Arial" w:cs="Arial"/>
        </w:rPr>
      </w:pPr>
    </w:p>
    <w:p w14:paraId="218567CE" w14:textId="64A6739A" w:rsidR="00B50CC3" w:rsidRPr="004C74AC" w:rsidRDefault="004C74AC" w:rsidP="007A6E78">
      <w:pPr>
        <w:jc w:val="both"/>
        <w:rPr>
          <w:rFonts w:ascii="Arial" w:hAnsi="Arial" w:cs="Arial"/>
          <w:b/>
          <w:bCs/>
        </w:rPr>
      </w:pPr>
      <w:r w:rsidRPr="004C74AC">
        <w:rPr>
          <w:rFonts w:ascii="Arial" w:hAnsi="Arial" w:cs="Arial"/>
          <w:b/>
          <w:bCs/>
        </w:rPr>
        <w:t>D</w:t>
      </w:r>
      <w:r w:rsidR="004F7405" w:rsidRPr="004C74AC">
        <w:rPr>
          <w:rFonts w:ascii="Arial" w:hAnsi="Arial" w:cs="Arial"/>
          <w:b/>
          <w:bCs/>
        </w:rPr>
        <w:t>evelopment Impact</w:t>
      </w:r>
    </w:p>
    <w:p w14:paraId="4F17BDE3" w14:textId="5CDC95D7" w:rsidR="004F7405" w:rsidRDefault="004F7405" w:rsidP="007A6E78">
      <w:pPr>
        <w:jc w:val="both"/>
        <w:rPr>
          <w:rFonts w:ascii="Arial" w:hAnsi="Arial" w:cs="Arial"/>
        </w:rPr>
      </w:pPr>
    </w:p>
    <w:p w14:paraId="10E5B6DA" w14:textId="5B675BB3" w:rsidR="004C74AC" w:rsidRDefault="004C74AC" w:rsidP="007A6E78">
      <w:pPr>
        <w:jc w:val="both"/>
        <w:rPr>
          <w:rFonts w:ascii="Arial" w:hAnsi="Arial" w:cs="Arial"/>
        </w:rPr>
      </w:pPr>
      <w:r>
        <w:rPr>
          <w:rFonts w:ascii="Arial" w:hAnsi="Arial" w:cs="Arial"/>
        </w:rPr>
        <w:t xml:space="preserve">Clarification on tenure of the residential properties has been </w:t>
      </w:r>
      <w:r w:rsidR="00C4592A">
        <w:rPr>
          <w:rFonts w:ascii="Arial" w:hAnsi="Arial" w:cs="Arial"/>
        </w:rPr>
        <w:t>provided and is as follows:</w:t>
      </w:r>
    </w:p>
    <w:p w14:paraId="2735CDDA" w14:textId="5626E648" w:rsidR="00C4592A" w:rsidRDefault="00C4592A" w:rsidP="007A6E78">
      <w:pPr>
        <w:jc w:val="both"/>
        <w:rPr>
          <w:rFonts w:ascii="Arial" w:hAnsi="Arial" w:cs="Arial"/>
        </w:rPr>
      </w:pPr>
    </w:p>
    <w:p w14:paraId="2D5D39F0" w14:textId="1C14B17F" w:rsidR="00C4592A" w:rsidRPr="00C4592A" w:rsidRDefault="00C4592A" w:rsidP="00C4592A">
      <w:pPr>
        <w:autoSpaceDE w:val="0"/>
        <w:autoSpaceDN w:val="0"/>
        <w:adjustRightInd w:val="0"/>
        <w:jc w:val="both"/>
        <w:rPr>
          <w:rFonts w:ascii="Arial" w:hAnsi="Arial" w:cs="Arial"/>
        </w:rPr>
      </w:pPr>
      <w:r w:rsidRPr="00C4592A">
        <w:rPr>
          <w:rFonts w:ascii="Arial" w:hAnsi="Arial" w:cs="Arial"/>
          <w:i/>
          <w:iCs/>
        </w:rPr>
        <w:t>The care home and close care units will be operated by the care provider whilst the tenure of</w:t>
      </w:r>
      <w:r>
        <w:rPr>
          <w:rFonts w:ascii="Arial" w:hAnsi="Arial" w:cs="Arial"/>
          <w:i/>
          <w:iCs/>
        </w:rPr>
        <w:t xml:space="preserve"> </w:t>
      </w:r>
      <w:r w:rsidRPr="00C4592A">
        <w:rPr>
          <w:rFonts w:ascii="Arial" w:hAnsi="Arial" w:cs="Arial"/>
          <w:i/>
          <w:iCs/>
        </w:rPr>
        <w:t>the extra care apartments will be restricted to over 60’s and offered on a long or short</w:t>
      </w:r>
      <w:r>
        <w:rPr>
          <w:rFonts w:ascii="Arial" w:hAnsi="Arial" w:cs="Arial"/>
          <w:i/>
          <w:iCs/>
        </w:rPr>
        <w:t xml:space="preserve"> </w:t>
      </w:r>
      <w:r w:rsidRPr="00C4592A">
        <w:rPr>
          <w:rFonts w:ascii="Arial" w:hAnsi="Arial" w:cs="Arial"/>
          <w:i/>
          <w:iCs/>
        </w:rPr>
        <w:t>leasehold model so that they remain occupancy restricted and linked to having to retain a</w:t>
      </w:r>
      <w:r>
        <w:rPr>
          <w:rFonts w:ascii="Arial" w:hAnsi="Arial" w:cs="Arial"/>
          <w:i/>
          <w:iCs/>
        </w:rPr>
        <w:t xml:space="preserve"> </w:t>
      </w:r>
      <w:r w:rsidRPr="00C4592A">
        <w:rPr>
          <w:rFonts w:ascii="Arial" w:hAnsi="Arial" w:cs="Arial"/>
          <w:i/>
          <w:iCs/>
        </w:rPr>
        <w:t>minimum care support package of 3 hours per week.”</w:t>
      </w:r>
    </w:p>
    <w:p w14:paraId="5CC29EFB" w14:textId="77777777" w:rsidR="004C74AC" w:rsidRDefault="004C74AC" w:rsidP="007A6E78">
      <w:pPr>
        <w:jc w:val="both"/>
        <w:rPr>
          <w:rFonts w:ascii="Arial" w:hAnsi="Arial" w:cs="Arial"/>
        </w:rPr>
      </w:pPr>
    </w:p>
    <w:p w14:paraId="637A9311" w14:textId="10A112A2" w:rsidR="004C74AC" w:rsidRDefault="00C4592A" w:rsidP="007A6E78">
      <w:pPr>
        <w:jc w:val="both"/>
        <w:rPr>
          <w:rFonts w:ascii="Arial" w:hAnsi="Arial" w:cs="Arial"/>
        </w:rPr>
      </w:pPr>
      <w:r>
        <w:rPr>
          <w:rFonts w:ascii="Arial" w:hAnsi="Arial" w:cs="Arial"/>
        </w:rPr>
        <w:t>Given that the residential units will be associated with a care use, the use of lower trips rates than general open market houses can be accepted.</w:t>
      </w:r>
      <w:r w:rsidR="002C2EA5">
        <w:rPr>
          <w:rFonts w:ascii="Arial" w:hAnsi="Arial" w:cs="Arial"/>
        </w:rPr>
        <w:t xml:space="preserve"> The result number of trips that would be generated by the development in the peak hours </w:t>
      </w:r>
      <w:r w:rsidR="002C2EA5">
        <w:rPr>
          <w:rFonts w:ascii="Arial" w:hAnsi="Arial" w:cs="Arial"/>
        </w:rPr>
        <w:lastRenderedPageBreak/>
        <w:t>is relatively low and not to a level that would result in any capacity problems</w:t>
      </w:r>
      <w:r w:rsidR="00877D34">
        <w:rPr>
          <w:rFonts w:ascii="Arial" w:hAnsi="Arial" w:cs="Arial"/>
        </w:rPr>
        <w:t xml:space="preserve"> on the local highway network</w:t>
      </w:r>
      <w:r w:rsidR="002C2EA5">
        <w:rPr>
          <w:rFonts w:ascii="Arial" w:hAnsi="Arial" w:cs="Arial"/>
        </w:rPr>
        <w:t>.</w:t>
      </w:r>
    </w:p>
    <w:p w14:paraId="27F838DC" w14:textId="05A2FDA8" w:rsidR="002C2EA5" w:rsidRDefault="002C2EA5" w:rsidP="007A6E78">
      <w:pPr>
        <w:jc w:val="both"/>
        <w:rPr>
          <w:rFonts w:ascii="Arial" w:hAnsi="Arial" w:cs="Arial"/>
        </w:rPr>
      </w:pPr>
    </w:p>
    <w:p w14:paraId="58E9BE1E" w14:textId="0E957643" w:rsidR="00877D34" w:rsidRDefault="00877D34" w:rsidP="007A6E78">
      <w:pPr>
        <w:jc w:val="both"/>
        <w:rPr>
          <w:rFonts w:ascii="Arial" w:hAnsi="Arial" w:cs="Arial"/>
        </w:rPr>
      </w:pPr>
      <w:r w:rsidRPr="00877D34">
        <w:rPr>
          <w:rFonts w:ascii="Arial" w:hAnsi="Arial" w:cs="Arial"/>
          <w:noProof/>
        </w:rPr>
        <w:drawing>
          <wp:inline distT="0" distB="0" distL="0" distR="0" wp14:anchorId="636CBF76" wp14:editId="615F4B54">
            <wp:extent cx="5274310" cy="1365250"/>
            <wp:effectExtent l="0" t="0" r="254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274310" cy="1365250"/>
                    </a:xfrm>
                    <a:prstGeom prst="rect">
                      <a:avLst/>
                    </a:prstGeom>
                    <a:noFill/>
                    <a:ln>
                      <a:noFill/>
                    </a:ln>
                  </pic:spPr>
                </pic:pic>
              </a:graphicData>
            </a:graphic>
          </wp:inline>
        </w:drawing>
      </w:r>
    </w:p>
    <w:p w14:paraId="742BD987" w14:textId="4A378535" w:rsidR="002C2EA5" w:rsidRDefault="002C2EA5" w:rsidP="007A6E78">
      <w:pPr>
        <w:jc w:val="both"/>
        <w:rPr>
          <w:rFonts w:ascii="Arial" w:hAnsi="Arial" w:cs="Arial"/>
        </w:rPr>
      </w:pPr>
    </w:p>
    <w:p w14:paraId="4EFE120D" w14:textId="5147460A" w:rsidR="00877D34" w:rsidRDefault="00877D34" w:rsidP="007A6E78">
      <w:pPr>
        <w:jc w:val="both"/>
        <w:rPr>
          <w:rFonts w:ascii="Arial" w:hAnsi="Arial" w:cs="Arial"/>
        </w:rPr>
      </w:pPr>
      <w:r>
        <w:rPr>
          <w:rFonts w:ascii="Arial" w:hAnsi="Arial" w:cs="Arial"/>
        </w:rPr>
        <w:t xml:space="preserve">The development is predicted to generate 33 two way AM peak hour trips and 17 </w:t>
      </w:r>
      <w:proofErr w:type="gramStart"/>
      <w:r>
        <w:rPr>
          <w:rFonts w:ascii="Arial" w:hAnsi="Arial" w:cs="Arial"/>
        </w:rPr>
        <w:t>two way</w:t>
      </w:r>
      <w:proofErr w:type="gramEnd"/>
      <w:r>
        <w:rPr>
          <w:rFonts w:ascii="Arial" w:hAnsi="Arial" w:cs="Arial"/>
        </w:rPr>
        <w:t xml:space="preserve"> trips in PM peak during the week.</w:t>
      </w:r>
    </w:p>
    <w:p w14:paraId="7FE4F846" w14:textId="77777777" w:rsidR="00877D34" w:rsidRDefault="00877D34" w:rsidP="007A6E78">
      <w:pPr>
        <w:jc w:val="both"/>
        <w:rPr>
          <w:rFonts w:ascii="Arial" w:hAnsi="Arial" w:cs="Arial"/>
        </w:rPr>
      </w:pPr>
    </w:p>
    <w:p w14:paraId="741E3650" w14:textId="77777777" w:rsidR="00C933D7" w:rsidRDefault="00C933D7" w:rsidP="007A6E78">
      <w:pPr>
        <w:jc w:val="both"/>
        <w:rPr>
          <w:rFonts w:ascii="Arial" w:hAnsi="Arial" w:cs="Arial"/>
        </w:rPr>
      </w:pPr>
    </w:p>
    <w:p w14:paraId="6A134B1C" w14:textId="77777777" w:rsidR="00C933D7" w:rsidRDefault="00C933D7" w:rsidP="007A6E78">
      <w:pPr>
        <w:jc w:val="both"/>
        <w:rPr>
          <w:rFonts w:ascii="Arial" w:hAnsi="Arial" w:cs="Arial"/>
        </w:rPr>
      </w:pPr>
    </w:p>
    <w:p w14:paraId="76A50B93" w14:textId="77777777" w:rsidR="00C933D7" w:rsidRDefault="00C933D7" w:rsidP="007A6E78">
      <w:pPr>
        <w:jc w:val="both"/>
        <w:rPr>
          <w:rFonts w:ascii="Arial" w:hAnsi="Arial" w:cs="Arial"/>
        </w:rPr>
      </w:pPr>
    </w:p>
    <w:p w14:paraId="5F09AC1D" w14:textId="77777777" w:rsidR="00C933D7" w:rsidRDefault="00C933D7" w:rsidP="007A6E78">
      <w:pPr>
        <w:jc w:val="both"/>
        <w:rPr>
          <w:rFonts w:ascii="Arial" w:hAnsi="Arial" w:cs="Arial"/>
        </w:rPr>
      </w:pPr>
    </w:p>
    <w:p w14:paraId="6CA73EC5" w14:textId="6BEC22AC" w:rsidR="00877D34" w:rsidRPr="00A64845" w:rsidRDefault="00102203" w:rsidP="007A6E78">
      <w:pPr>
        <w:jc w:val="both"/>
        <w:rPr>
          <w:rFonts w:ascii="Arial" w:hAnsi="Arial" w:cs="Arial"/>
          <w:b/>
          <w:bCs/>
        </w:rPr>
      </w:pPr>
      <w:r w:rsidRPr="00A64845">
        <w:rPr>
          <w:rFonts w:ascii="Arial" w:hAnsi="Arial" w:cs="Arial"/>
          <w:b/>
          <w:bCs/>
        </w:rPr>
        <w:lastRenderedPageBreak/>
        <w:t>Pedestrian</w:t>
      </w:r>
      <w:r w:rsidR="00F557B6" w:rsidRPr="00A64845">
        <w:rPr>
          <w:rFonts w:ascii="Arial" w:hAnsi="Arial" w:cs="Arial"/>
          <w:b/>
          <w:bCs/>
        </w:rPr>
        <w:t xml:space="preserve">/ Cycle </w:t>
      </w:r>
      <w:r w:rsidRPr="00A64845">
        <w:rPr>
          <w:rFonts w:ascii="Arial" w:hAnsi="Arial" w:cs="Arial"/>
          <w:b/>
          <w:bCs/>
        </w:rPr>
        <w:t>Access</w:t>
      </w:r>
    </w:p>
    <w:p w14:paraId="68977148" w14:textId="1C78FE05" w:rsidR="00102203" w:rsidRDefault="00102203" w:rsidP="007A6E78">
      <w:pPr>
        <w:jc w:val="both"/>
        <w:rPr>
          <w:rFonts w:ascii="Arial" w:hAnsi="Arial" w:cs="Arial"/>
        </w:rPr>
      </w:pPr>
    </w:p>
    <w:p w14:paraId="68B5BF0F" w14:textId="5FCA49CE" w:rsidR="00102203" w:rsidRDefault="00102203" w:rsidP="007A6E78">
      <w:pPr>
        <w:jc w:val="both"/>
        <w:rPr>
          <w:rFonts w:ascii="Arial" w:hAnsi="Arial" w:cs="Arial"/>
        </w:rPr>
      </w:pPr>
      <w:r>
        <w:rPr>
          <w:rFonts w:ascii="Arial" w:hAnsi="Arial" w:cs="Arial"/>
        </w:rPr>
        <w:t xml:space="preserve">The applicant is proposing a 2m </w:t>
      </w:r>
      <w:r w:rsidR="00C933D7">
        <w:rPr>
          <w:rFonts w:ascii="Arial" w:hAnsi="Arial" w:cs="Arial"/>
        </w:rPr>
        <w:t xml:space="preserve">footpath </w:t>
      </w:r>
      <w:r>
        <w:rPr>
          <w:rFonts w:ascii="Arial" w:hAnsi="Arial" w:cs="Arial"/>
        </w:rPr>
        <w:t xml:space="preserve">that links the site to </w:t>
      </w:r>
      <w:proofErr w:type="spellStart"/>
      <w:r>
        <w:rPr>
          <w:rFonts w:ascii="Arial" w:hAnsi="Arial" w:cs="Arial"/>
        </w:rPr>
        <w:t>Chelford</w:t>
      </w:r>
      <w:proofErr w:type="spellEnd"/>
      <w:r>
        <w:rPr>
          <w:rFonts w:ascii="Arial" w:hAnsi="Arial" w:cs="Arial"/>
        </w:rPr>
        <w:t xml:space="preserve"> Road, this will be </w:t>
      </w:r>
      <w:r w:rsidR="00C933D7">
        <w:rPr>
          <w:rFonts w:ascii="Arial" w:hAnsi="Arial" w:cs="Arial"/>
        </w:rPr>
        <w:t xml:space="preserve">provided partly within </w:t>
      </w:r>
      <w:r>
        <w:rPr>
          <w:rFonts w:ascii="Arial" w:hAnsi="Arial" w:cs="Arial"/>
        </w:rPr>
        <w:t xml:space="preserve">private land and </w:t>
      </w:r>
      <w:r w:rsidR="00C933D7">
        <w:rPr>
          <w:rFonts w:ascii="Arial" w:hAnsi="Arial" w:cs="Arial"/>
        </w:rPr>
        <w:t xml:space="preserve">the public highway. The path will not be gated and there will be lighting provided. </w:t>
      </w:r>
    </w:p>
    <w:p w14:paraId="33949E30" w14:textId="77777777" w:rsidR="00102203" w:rsidRDefault="00102203" w:rsidP="007A6E78">
      <w:pPr>
        <w:jc w:val="both"/>
        <w:rPr>
          <w:rFonts w:ascii="Arial" w:hAnsi="Arial" w:cs="Arial"/>
        </w:rPr>
      </w:pPr>
    </w:p>
    <w:p w14:paraId="156D33EC" w14:textId="0C9252F3" w:rsidR="004F7405" w:rsidRDefault="000F42CD" w:rsidP="007A6E78">
      <w:pPr>
        <w:jc w:val="both"/>
        <w:rPr>
          <w:rFonts w:ascii="Arial" w:hAnsi="Arial" w:cs="Arial"/>
        </w:rPr>
      </w:pPr>
      <w:r>
        <w:rPr>
          <w:rFonts w:ascii="Arial" w:hAnsi="Arial" w:cs="Arial"/>
        </w:rPr>
        <w:t>A</w:t>
      </w:r>
      <w:r w:rsidR="005C6918">
        <w:rPr>
          <w:rFonts w:ascii="Arial" w:hAnsi="Arial" w:cs="Arial"/>
        </w:rPr>
        <w:t>n</w:t>
      </w:r>
      <w:r>
        <w:rPr>
          <w:rFonts w:ascii="Arial" w:hAnsi="Arial" w:cs="Arial"/>
        </w:rPr>
        <w:t xml:space="preserve"> uncontrolled pedestrian crossing facility is proposed on </w:t>
      </w:r>
      <w:proofErr w:type="spellStart"/>
      <w:r>
        <w:rPr>
          <w:rFonts w:ascii="Arial" w:hAnsi="Arial" w:cs="Arial"/>
        </w:rPr>
        <w:t>Chelford</w:t>
      </w:r>
      <w:proofErr w:type="spellEnd"/>
      <w:r>
        <w:rPr>
          <w:rFonts w:ascii="Arial" w:hAnsi="Arial" w:cs="Arial"/>
        </w:rPr>
        <w:t xml:space="preserve"> Road, this includes the provision of a pedestrian refuge, this will provide a link to the existing footpath on the northern side of </w:t>
      </w:r>
      <w:proofErr w:type="spellStart"/>
      <w:r>
        <w:rPr>
          <w:rFonts w:ascii="Arial" w:hAnsi="Arial" w:cs="Arial"/>
        </w:rPr>
        <w:t>Chelford</w:t>
      </w:r>
      <w:proofErr w:type="spellEnd"/>
      <w:r>
        <w:rPr>
          <w:rFonts w:ascii="Arial" w:hAnsi="Arial" w:cs="Arial"/>
        </w:rPr>
        <w:t xml:space="preserve"> Road</w:t>
      </w:r>
      <w:r w:rsidR="006034BF">
        <w:rPr>
          <w:rFonts w:ascii="Arial" w:hAnsi="Arial" w:cs="Arial"/>
        </w:rPr>
        <w:t>.</w:t>
      </w:r>
    </w:p>
    <w:p w14:paraId="2C77437B" w14:textId="76648572" w:rsidR="00BF6827" w:rsidRDefault="00BF6827" w:rsidP="007A6E78">
      <w:pPr>
        <w:jc w:val="both"/>
        <w:rPr>
          <w:rFonts w:ascii="Arial" w:hAnsi="Arial" w:cs="Arial"/>
        </w:rPr>
      </w:pPr>
    </w:p>
    <w:p w14:paraId="1E71B964" w14:textId="79922BD1" w:rsidR="00BF6827" w:rsidRDefault="00B0779C" w:rsidP="007A6E78">
      <w:pPr>
        <w:jc w:val="both"/>
        <w:rPr>
          <w:rFonts w:ascii="Arial" w:hAnsi="Arial" w:cs="Arial"/>
        </w:rPr>
      </w:pPr>
      <w:r>
        <w:rPr>
          <w:rFonts w:ascii="Arial" w:hAnsi="Arial" w:cs="Arial"/>
        </w:rPr>
        <w:t xml:space="preserve">As indicated in the previous comments there is a substantial section of the A537 that does have a footway on the southern side, and whilst there is a footway on the northern side of </w:t>
      </w:r>
      <w:proofErr w:type="spellStart"/>
      <w:r>
        <w:rPr>
          <w:rFonts w:ascii="Arial" w:hAnsi="Arial" w:cs="Arial"/>
        </w:rPr>
        <w:t>Chelford</w:t>
      </w:r>
      <w:proofErr w:type="spellEnd"/>
      <w:r>
        <w:rPr>
          <w:rFonts w:ascii="Arial" w:hAnsi="Arial" w:cs="Arial"/>
        </w:rPr>
        <w:t xml:space="preserve"> Road the path is narrow in places </w:t>
      </w:r>
      <w:r w:rsidR="0096774E">
        <w:rPr>
          <w:rFonts w:ascii="Arial" w:hAnsi="Arial" w:cs="Arial"/>
        </w:rPr>
        <w:t>between 1m and 1.2m wide.</w:t>
      </w:r>
    </w:p>
    <w:p w14:paraId="282B683D" w14:textId="244AAD33" w:rsidR="00B0779C" w:rsidRDefault="00B0779C" w:rsidP="007A6E78">
      <w:pPr>
        <w:jc w:val="both"/>
        <w:rPr>
          <w:rFonts w:ascii="Arial" w:hAnsi="Arial" w:cs="Arial"/>
        </w:rPr>
      </w:pPr>
    </w:p>
    <w:p w14:paraId="5FE34A7A" w14:textId="3AAB1FA8" w:rsidR="00B0779C" w:rsidRDefault="00F557B6" w:rsidP="007A6E78">
      <w:pPr>
        <w:jc w:val="both"/>
        <w:rPr>
          <w:rFonts w:ascii="Arial" w:hAnsi="Arial" w:cs="Arial"/>
        </w:rPr>
      </w:pPr>
      <w:r>
        <w:rPr>
          <w:rFonts w:ascii="Arial" w:hAnsi="Arial" w:cs="Arial"/>
        </w:rPr>
        <w:t xml:space="preserve">There are no cycle paths that serve the development and there are no dedicated segregated cycle paths on the A537 through </w:t>
      </w:r>
      <w:proofErr w:type="spellStart"/>
      <w:r>
        <w:rPr>
          <w:rFonts w:ascii="Arial" w:hAnsi="Arial" w:cs="Arial"/>
        </w:rPr>
        <w:t>Chelford</w:t>
      </w:r>
      <w:proofErr w:type="spellEnd"/>
      <w:r>
        <w:rPr>
          <w:rFonts w:ascii="Arial" w:hAnsi="Arial" w:cs="Arial"/>
        </w:rPr>
        <w:t>, any cycle journeys to and from the site would have to take place on carriageway</w:t>
      </w:r>
    </w:p>
    <w:p w14:paraId="64A7667C" w14:textId="77777777" w:rsidR="00B0779C" w:rsidRDefault="00B0779C" w:rsidP="007A6E78">
      <w:pPr>
        <w:jc w:val="both"/>
        <w:rPr>
          <w:rFonts w:ascii="Arial" w:hAnsi="Arial" w:cs="Arial"/>
        </w:rPr>
      </w:pPr>
    </w:p>
    <w:p w14:paraId="39134C47" w14:textId="34620879" w:rsidR="00742BA3" w:rsidRDefault="00742BA3" w:rsidP="007A6E78">
      <w:pPr>
        <w:jc w:val="both"/>
        <w:rPr>
          <w:rFonts w:ascii="Arial" w:hAnsi="Arial" w:cs="Arial"/>
        </w:rPr>
      </w:pPr>
    </w:p>
    <w:p w14:paraId="3F35AA09" w14:textId="41B0A565" w:rsidR="00A41125" w:rsidRPr="00A64845" w:rsidRDefault="00AF1532" w:rsidP="007A6E78">
      <w:pPr>
        <w:jc w:val="both"/>
        <w:rPr>
          <w:rFonts w:ascii="Arial" w:hAnsi="Arial" w:cs="Arial"/>
          <w:b/>
          <w:bCs/>
        </w:rPr>
      </w:pPr>
      <w:r w:rsidRPr="00A64845">
        <w:rPr>
          <w:rFonts w:ascii="Arial" w:hAnsi="Arial" w:cs="Arial"/>
          <w:b/>
          <w:bCs/>
        </w:rPr>
        <w:t xml:space="preserve">Sustainable Transport </w:t>
      </w:r>
    </w:p>
    <w:p w14:paraId="30C5D987" w14:textId="77777777" w:rsidR="00AF1532" w:rsidRDefault="00AF1532" w:rsidP="007A6E78">
      <w:pPr>
        <w:jc w:val="both"/>
        <w:rPr>
          <w:rFonts w:ascii="Arial" w:hAnsi="Arial" w:cs="Arial"/>
        </w:rPr>
      </w:pPr>
    </w:p>
    <w:p w14:paraId="2181188F" w14:textId="7D18B737" w:rsidR="00A41125" w:rsidRDefault="00A83C7F" w:rsidP="007A6E78">
      <w:pPr>
        <w:jc w:val="both"/>
        <w:rPr>
          <w:rFonts w:ascii="Arial" w:hAnsi="Arial" w:cs="Arial"/>
        </w:rPr>
      </w:pPr>
      <w:r>
        <w:rPr>
          <w:rFonts w:ascii="Arial" w:hAnsi="Arial" w:cs="Arial"/>
        </w:rPr>
        <w:t xml:space="preserve">There is currently a bus service </w:t>
      </w:r>
      <w:r w:rsidR="005F5B6F">
        <w:rPr>
          <w:rFonts w:ascii="Arial" w:hAnsi="Arial" w:cs="Arial"/>
        </w:rPr>
        <w:t>88 which runs between Altrincham and Macclesfield that passes the site, this is an infrequent two hourly service. It is proposed to provide two new bus stops on either side of Pepper Street close to main site access as part of the application.</w:t>
      </w:r>
    </w:p>
    <w:p w14:paraId="3839BCA1" w14:textId="1A064BE0" w:rsidR="005A631C" w:rsidRDefault="005A631C" w:rsidP="007A6E78">
      <w:pPr>
        <w:jc w:val="both"/>
        <w:rPr>
          <w:rFonts w:ascii="Arial" w:hAnsi="Arial" w:cs="Arial"/>
        </w:rPr>
      </w:pPr>
    </w:p>
    <w:p w14:paraId="7E998C9D" w14:textId="1EE2F5BC" w:rsidR="005A631C" w:rsidRDefault="005A631C" w:rsidP="007A6E78">
      <w:pPr>
        <w:jc w:val="both"/>
        <w:rPr>
          <w:rFonts w:ascii="Arial" w:hAnsi="Arial" w:cs="Arial"/>
        </w:rPr>
      </w:pPr>
      <w:r>
        <w:rPr>
          <w:rFonts w:ascii="Arial" w:hAnsi="Arial" w:cs="Arial"/>
        </w:rPr>
        <w:t xml:space="preserve">The applicant is also providing a shuttle bus for the use of residents to be used to ferry passengers to various destinations such as Macclesfield, </w:t>
      </w:r>
      <w:proofErr w:type="gramStart"/>
      <w:r>
        <w:rPr>
          <w:rFonts w:ascii="Arial" w:hAnsi="Arial" w:cs="Arial"/>
        </w:rPr>
        <w:t>Knutsford</w:t>
      </w:r>
      <w:proofErr w:type="gramEnd"/>
      <w:r>
        <w:rPr>
          <w:rFonts w:ascii="Arial" w:hAnsi="Arial" w:cs="Arial"/>
        </w:rPr>
        <w:t xml:space="preserve"> or the railway station in </w:t>
      </w:r>
      <w:proofErr w:type="spellStart"/>
      <w:r>
        <w:rPr>
          <w:rFonts w:ascii="Arial" w:hAnsi="Arial" w:cs="Arial"/>
        </w:rPr>
        <w:t>Chelford</w:t>
      </w:r>
      <w:proofErr w:type="spellEnd"/>
      <w:r>
        <w:rPr>
          <w:rFonts w:ascii="Arial" w:hAnsi="Arial" w:cs="Arial"/>
        </w:rPr>
        <w:t xml:space="preserve">. It is indicated that this service will be managed </w:t>
      </w:r>
      <w:r w:rsidR="00F2177B">
        <w:rPr>
          <w:rFonts w:ascii="Arial" w:hAnsi="Arial" w:cs="Arial"/>
        </w:rPr>
        <w:t>internally,</w:t>
      </w:r>
      <w:r>
        <w:rPr>
          <w:rFonts w:ascii="Arial" w:hAnsi="Arial" w:cs="Arial"/>
        </w:rPr>
        <w:t xml:space="preserve"> and a timetable set as to </w:t>
      </w:r>
      <w:r w:rsidR="00791FED">
        <w:rPr>
          <w:rFonts w:ascii="Arial" w:hAnsi="Arial" w:cs="Arial"/>
        </w:rPr>
        <w:t>the destinations of the bus.</w:t>
      </w:r>
    </w:p>
    <w:p w14:paraId="292A39EC" w14:textId="77777777" w:rsidR="00CF3C37" w:rsidRDefault="00CF3C37" w:rsidP="007A6E78">
      <w:pPr>
        <w:jc w:val="both"/>
        <w:rPr>
          <w:rFonts w:ascii="Arial" w:hAnsi="Arial" w:cs="Arial"/>
        </w:rPr>
      </w:pPr>
    </w:p>
    <w:p w14:paraId="53FCEB99" w14:textId="4C843CF4" w:rsidR="00CF3C37" w:rsidRDefault="00AF1532" w:rsidP="007A6E78">
      <w:pPr>
        <w:jc w:val="both"/>
        <w:rPr>
          <w:rFonts w:ascii="Arial" w:hAnsi="Arial" w:cs="Arial"/>
        </w:rPr>
      </w:pPr>
      <w:r>
        <w:rPr>
          <w:rFonts w:ascii="Arial" w:hAnsi="Arial" w:cs="Arial"/>
        </w:rPr>
        <w:t xml:space="preserve">The number of </w:t>
      </w:r>
      <w:r w:rsidR="00AB0F03">
        <w:rPr>
          <w:rFonts w:ascii="Arial" w:hAnsi="Arial" w:cs="Arial"/>
        </w:rPr>
        <w:t>pool cars</w:t>
      </w:r>
      <w:r>
        <w:rPr>
          <w:rFonts w:ascii="Arial" w:hAnsi="Arial" w:cs="Arial"/>
        </w:rPr>
        <w:t xml:space="preserve">/car club </w:t>
      </w:r>
      <w:proofErr w:type="gramStart"/>
      <w:r>
        <w:rPr>
          <w:rFonts w:ascii="Arial" w:hAnsi="Arial" w:cs="Arial"/>
        </w:rPr>
        <w:t xml:space="preserve">has </w:t>
      </w:r>
      <w:r w:rsidR="00AB0F03">
        <w:rPr>
          <w:rFonts w:ascii="Arial" w:hAnsi="Arial" w:cs="Arial"/>
        </w:rPr>
        <w:t xml:space="preserve"> </w:t>
      </w:r>
      <w:r>
        <w:rPr>
          <w:rFonts w:ascii="Arial" w:hAnsi="Arial" w:cs="Arial"/>
        </w:rPr>
        <w:t>been</w:t>
      </w:r>
      <w:proofErr w:type="gramEnd"/>
      <w:r>
        <w:rPr>
          <w:rFonts w:ascii="Arial" w:hAnsi="Arial" w:cs="Arial"/>
        </w:rPr>
        <w:t xml:space="preserve"> increased from 8 to 16 and </w:t>
      </w:r>
      <w:r w:rsidR="00AB0F03">
        <w:rPr>
          <w:rFonts w:ascii="Arial" w:hAnsi="Arial" w:cs="Arial"/>
        </w:rPr>
        <w:t xml:space="preserve">will be provided on the site, </w:t>
      </w:r>
      <w:r w:rsidR="00EC6263">
        <w:rPr>
          <w:rFonts w:ascii="Arial" w:hAnsi="Arial" w:cs="Arial"/>
        </w:rPr>
        <w:t>these will be for the use of staff/ residents</w:t>
      </w:r>
      <w:r w:rsidR="0006728E">
        <w:rPr>
          <w:rFonts w:ascii="Arial" w:hAnsi="Arial" w:cs="Arial"/>
        </w:rPr>
        <w:t xml:space="preserve"> that can be booked for a set time. Having the provision of pool cars will aid reducing car ownership but may not be conv</w:t>
      </w:r>
      <w:r w:rsidR="00F75D07">
        <w:rPr>
          <w:rFonts w:ascii="Arial" w:hAnsi="Arial" w:cs="Arial"/>
        </w:rPr>
        <w:t xml:space="preserve">enient for use as journeys would have to be booked in advance. </w:t>
      </w:r>
    </w:p>
    <w:p w14:paraId="69B1B987" w14:textId="62275964" w:rsidR="00F75D07" w:rsidRDefault="00F75D07" w:rsidP="007A6E78">
      <w:pPr>
        <w:jc w:val="both"/>
        <w:rPr>
          <w:rFonts w:ascii="Arial" w:hAnsi="Arial" w:cs="Arial"/>
        </w:rPr>
      </w:pPr>
    </w:p>
    <w:p w14:paraId="1A9D3A01" w14:textId="527A4C6D" w:rsidR="00F75D07" w:rsidRPr="00F2177B" w:rsidRDefault="00F75D07" w:rsidP="007A6E78">
      <w:pPr>
        <w:jc w:val="both"/>
        <w:rPr>
          <w:rFonts w:ascii="Arial" w:hAnsi="Arial" w:cs="Arial"/>
          <w:b/>
        </w:rPr>
      </w:pPr>
      <w:r w:rsidRPr="00F2177B">
        <w:rPr>
          <w:rFonts w:ascii="Arial" w:hAnsi="Arial" w:cs="Arial"/>
          <w:b/>
        </w:rPr>
        <w:lastRenderedPageBreak/>
        <w:t xml:space="preserve">Car parking </w:t>
      </w:r>
    </w:p>
    <w:p w14:paraId="38D2CB23" w14:textId="09C7D9E1" w:rsidR="00F75D07" w:rsidRDefault="00F75D07" w:rsidP="007A6E78">
      <w:pPr>
        <w:jc w:val="both"/>
        <w:rPr>
          <w:rFonts w:ascii="Arial" w:hAnsi="Arial" w:cs="Arial"/>
        </w:rPr>
      </w:pPr>
    </w:p>
    <w:p w14:paraId="52FE503F" w14:textId="35CF8D8D" w:rsidR="00F75D07" w:rsidRDefault="00F75D07" w:rsidP="007A6E78">
      <w:pPr>
        <w:jc w:val="both"/>
        <w:rPr>
          <w:rFonts w:ascii="Arial" w:hAnsi="Arial" w:cs="Arial"/>
        </w:rPr>
      </w:pPr>
      <w:r>
        <w:rPr>
          <w:rFonts w:ascii="Arial" w:hAnsi="Arial" w:cs="Arial"/>
        </w:rPr>
        <w:t xml:space="preserve">The applicant has </w:t>
      </w:r>
      <w:r w:rsidR="00D964DF">
        <w:rPr>
          <w:rFonts w:ascii="Arial" w:hAnsi="Arial" w:cs="Arial"/>
        </w:rPr>
        <w:t xml:space="preserve">reduced the number of parking spaces from 165 to 128 </w:t>
      </w:r>
      <w:r w:rsidR="00402161">
        <w:rPr>
          <w:rFonts w:ascii="Arial" w:hAnsi="Arial" w:cs="Arial"/>
        </w:rPr>
        <w:t>which includes 22 mobility spaces</w:t>
      </w:r>
      <w:r w:rsidR="00D964DF">
        <w:rPr>
          <w:rFonts w:ascii="Arial" w:hAnsi="Arial" w:cs="Arial"/>
        </w:rPr>
        <w:t>, this level of parking accords with CEC standards. As the development proposal is for a retirement care community use it is important that there is not an excess of parking on the site that encourages car ownership and</w:t>
      </w:r>
      <w:r w:rsidR="00594116">
        <w:rPr>
          <w:rFonts w:ascii="Arial" w:hAnsi="Arial" w:cs="Arial"/>
        </w:rPr>
        <w:t xml:space="preserve"> </w:t>
      </w:r>
      <w:r w:rsidR="00D964DF">
        <w:rPr>
          <w:rFonts w:ascii="Arial" w:hAnsi="Arial" w:cs="Arial"/>
        </w:rPr>
        <w:t xml:space="preserve">traffic generation. </w:t>
      </w:r>
    </w:p>
    <w:p w14:paraId="28E736C2" w14:textId="77777777" w:rsidR="00CF3C37" w:rsidRDefault="00CF3C37" w:rsidP="007A6E78">
      <w:pPr>
        <w:jc w:val="both"/>
        <w:rPr>
          <w:rFonts w:ascii="Arial" w:hAnsi="Arial" w:cs="Arial"/>
        </w:rPr>
      </w:pPr>
    </w:p>
    <w:p w14:paraId="492C72B7" w14:textId="77777777" w:rsidR="00CF3C37" w:rsidRDefault="00CF3C37" w:rsidP="007A6E78">
      <w:pPr>
        <w:jc w:val="both"/>
        <w:rPr>
          <w:rFonts w:ascii="Arial" w:hAnsi="Arial" w:cs="Arial"/>
        </w:rPr>
      </w:pPr>
    </w:p>
    <w:p w14:paraId="49399FD6" w14:textId="1D029708" w:rsidR="00CD695E" w:rsidRDefault="00284390" w:rsidP="007A6E78">
      <w:pPr>
        <w:jc w:val="both"/>
        <w:rPr>
          <w:rFonts w:ascii="Arial" w:hAnsi="Arial" w:cs="Arial"/>
        </w:rPr>
      </w:pPr>
      <w:r w:rsidRPr="00F2177B">
        <w:rPr>
          <w:rFonts w:ascii="Arial" w:hAnsi="Arial" w:cs="Arial"/>
          <w:b/>
        </w:rPr>
        <w:t>Summary and Conclusions</w:t>
      </w:r>
      <w:r>
        <w:rPr>
          <w:rFonts w:ascii="Arial" w:hAnsi="Arial" w:cs="Arial"/>
        </w:rPr>
        <w:t>.</w:t>
      </w:r>
    </w:p>
    <w:p w14:paraId="0768BEEA" w14:textId="5870C28A" w:rsidR="00284390" w:rsidRDefault="00284390" w:rsidP="007A6E78">
      <w:pPr>
        <w:jc w:val="both"/>
        <w:rPr>
          <w:rFonts w:ascii="Arial" w:hAnsi="Arial" w:cs="Arial"/>
        </w:rPr>
      </w:pPr>
    </w:p>
    <w:p w14:paraId="3FE12A5E" w14:textId="6CBAAD31" w:rsidR="00F07615" w:rsidRDefault="00284390" w:rsidP="007A6E78">
      <w:pPr>
        <w:jc w:val="both"/>
        <w:rPr>
          <w:rFonts w:ascii="Arial" w:hAnsi="Arial" w:cs="Arial"/>
        </w:rPr>
      </w:pPr>
      <w:r>
        <w:rPr>
          <w:rFonts w:ascii="Arial" w:hAnsi="Arial" w:cs="Arial"/>
        </w:rPr>
        <w:t xml:space="preserve">The </w:t>
      </w:r>
      <w:r w:rsidR="00594116">
        <w:rPr>
          <w:rFonts w:ascii="Arial" w:hAnsi="Arial" w:cs="Arial"/>
        </w:rPr>
        <w:t xml:space="preserve">information provided regarding the </w:t>
      </w:r>
      <w:r>
        <w:rPr>
          <w:rFonts w:ascii="Arial" w:hAnsi="Arial" w:cs="Arial"/>
        </w:rPr>
        <w:t xml:space="preserve">proposed </w:t>
      </w:r>
      <w:r w:rsidR="00594116">
        <w:rPr>
          <w:rFonts w:ascii="Arial" w:hAnsi="Arial" w:cs="Arial"/>
        </w:rPr>
        <w:t xml:space="preserve">access </w:t>
      </w:r>
      <w:proofErr w:type="gramStart"/>
      <w:r w:rsidR="00594116">
        <w:rPr>
          <w:rFonts w:ascii="Arial" w:hAnsi="Arial" w:cs="Arial"/>
        </w:rPr>
        <w:t>and also</w:t>
      </w:r>
      <w:proofErr w:type="gramEnd"/>
      <w:r w:rsidR="00594116">
        <w:rPr>
          <w:rFonts w:ascii="Arial" w:hAnsi="Arial" w:cs="Arial"/>
        </w:rPr>
        <w:t xml:space="preserve"> the </w:t>
      </w:r>
      <w:r w:rsidR="00F07615">
        <w:rPr>
          <w:rFonts w:ascii="Arial" w:hAnsi="Arial" w:cs="Arial"/>
        </w:rPr>
        <w:t xml:space="preserve">approach </w:t>
      </w:r>
      <w:r w:rsidR="00594116">
        <w:rPr>
          <w:rFonts w:ascii="Arial" w:hAnsi="Arial" w:cs="Arial"/>
        </w:rPr>
        <w:t xml:space="preserve">vehicle speeds </w:t>
      </w:r>
      <w:r w:rsidR="00F07615">
        <w:rPr>
          <w:rFonts w:ascii="Arial" w:hAnsi="Arial" w:cs="Arial"/>
        </w:rPr>
        <w:t xml:space="preserve">has demonstrated that the access design is acceptable to serve the development. A concern of this development proposal is that the residential apartments would be open market units and not restricted to care use, </w:t>
      </w:r>
      <w:r w:rsidR="00237184">
        <w:rPr>
          <w:rFonts w:ascii="Arial" w:hAnsi="Arial" w:cs="Arial"/>
        </w:rPr>
        <w:t xml:space="preserve">this has been clarified by the applicant that all units will be occupied by residents needing care.  A condition will need to be applied </w:t>
      </w:r>
      <w:r w:rsidR="00DF3F8F">
        <w:rPr>
          <w:rFonts w:ascii="Arial" w:hAnsi="Arial" w:cs="Arial"/>
        </w:rPr>
        <w:t>to restrict occupancy</w:t>
      </w:r>
      <w:r w:rsidR="00CE505D">
        <w:rPr>
          <w:rFonts w:ascii="Arial" w:hAnsi="Arial" w:cs="Arial"/>
        </w:rPr>
        <w:t xml:space="preserve"> to the over 60’s that </w:t>
      </w:r>
      <w:proofErr w:type="gramStart"/>
      <w:r w:rsidR="00CE505D">
        <w:rPr>
          <w:rFonts w:ascii="Arial" w:hAnsi="Arial" w:cs="Arial"/>
        </w:rPr>
        <w:t>are in need of</w:t>
      </w:r>
      <w:proofErr w:type="gramEnd"/>
      <w:r w:rsidR="00CE505D">
        <w:rPr>
          <w:rFonts w:ascii="Arial" w:hAnsi="Arial" w:cs="Arial"/>
        </w:rPr>
        <w:t xml:space="preserve"> care</w:t>
      </w:r>
      <w:r w:rsidR="00DF3F8F">
        <w:rPr>
          <w:rFonts w:ascii="Arial" w:hAnsi="Arial" w:cs="Arial"/>
        </w:rPr>
        <w:t>.</w:t>
      </w:r>
    </w:p>
    <w:p w14:paraId="3ED406EA" w14:textId="0B9E8CE9" w:rsidR="00DF3F8F" w:rsidRDefault="00DF3F8F" w:rsidP="007A6E78">
      <w:pPr>
        <w:jc w:val="both"/>
        <w:rPr>
          <w:rFonts w:ascii="Arial" w:hAnsi="Arial" w:cs="Arial"/>
        </w:rPr>
      </w:pPr>
    </w:p>
    <w:p w14:paraId="5C907DB7" w14:textId="4E2F23A2" w:rsidR="00F866CC" w:rsidRDefault="00F866CC" w:rsidP="007A6E78">
      <w:pPr>
        <w:jc w:val="both"/>
        <w:rPr>
          <w:rFonts w:ascii="Arial" w:hAnsi="Arial" w:cs="Arial"/>
        </w:rPr>
      </w:pPr>
      <w:r>
        <w:rPr>
          <w:rFonts w:ascii="Arial" w:hAnsi="Arial" w:cs="Arial"/>
        </w:rPr>
        <w:lastRenderedPageBreak/>
        <w:t xml:space="preserve">A residential care and community use </w:t>
      </w:r>
      <w:proofErr w:type="gramStart"/>
      <w:r>
        <w:rPr>
          <w:rFonts w:ascii="Arial" w:hAnsi="Arial" w:cs="Arial"/>
        </w:rPr>
        <w:t>has</w:t>
      </w:r>
      <w:proofErr w:type="gramEnd"/>
      <w:r>
        <w:rPr>
          <w:rFonts w:ascii="Arial" w:hAnsi="Arial" w:cs="Arial"/>
        </w:rPr>
        <w:t xml:space="preserve"> a lower traffic generation than typical residential accommodation and as such the trip generation from the site is relatively low and does not cause an</w:t>
      </w:r>
      <w:r w:rsidR="00582B03">
        <w:rPr>
          <w:rFonts w:ascii="Arial" w:hAnsi="Arial" w:cs="Arial"/>
        </w:rPr>
        <w:t xml:space="preserve">y capacity problems on the local road network. </w:t>
      </w:r>
    </w:p>
    <w:p w14:paraId="42B5A7EA" w14:textId="77777777" w:rsidR="00CD695E" w:rsidRDefault="00CD695E" w:rsidP="007A6E78">
      <w:pPr>
        <w:jc w:val="both"/>
        <w:rPr>
          <w:rFonts w:ascii="Arial" w:hAnsi="Arial" w:cs="Arial"/>
        </w:rPr>
      </w:pPr>
    </w:p>
    <w:p w14:paraId="7143B4BF" w14:textId="2310800F" w:rsidR="00633073" w:rsidRDefault="00E630FA" w:rsidP="007A6E78">
      <w:pPr>
        <w:jc w:val="both"/>
        <w:rPr>
          <w:rFonts w:ascii="Arial" w:hAnsi="Arial" w:cs="Arial"/>
        </w:rPr>
      </w:pPr>
      <w:r>
        <w:rPr>
          <w:rFonts w:ascii="Arial" w:hAnsi="Arial" w:cs="Arial"/>
        </w:rPr>
        <w:t xml:space="preserve">The </w:t>
      </w:r>
      <w:r w:rsidR="00582B03">
        <w:rPr>
          <w:rFonts w:ascii="Arial" w:hAnsi="Arial" w:cs="Arial"/>
        </w:rPr>
        <w:t xml:space="preserve">site will be connected to the existing pedestrian network by provision of a new footway along Pepper Street </w:t>
      </w:r>
      <w:proofErr w:type="gramStart"/>
      <w:r w:rsidR="00582B03">
        <w:rPr>
          <w:rFonts w:ascii="Arial" w:hAnsi="Arial" w:cs="Arial"/>
        </w:rPr>
        <w:t>and also</w:t>
      </w:r>
      <w:proofErr w:type="gramEnd"/>
      <w:r w:rsidR="00582B03">
        <w:rPr>
          <w:rFonts w:ascii="Arial" w:hAnsi="Arial" w:cs="Arial"/>
        </w:rPr>
        <w:t xml:space="preserve"> a pedestrian refuge crossing facility on </w:t>
      </w:r>
      <w:proofErr w:type="spellStart"/>
      <w:r w:rsidR="00582B03">
        <w:rPr>
          <w:rFonts w:ascii="Arial" w:hAnsi="Arial" w:cs="Arial"/>
        </w:rPr>
        <w:t>Chelford</w:t>
      </w:r>
      <w:proofErr w:type="spellEnd"/>
      <w:r w:rsidR="00582B03">
        <w:rPr>
          <w:rFonts w:ascii="Arial" w:hAnsi="Arial" w:cs="Arial"/>
        </w:rPr>
        <w:t xml:space="preserve"> Road. However, the development is </w:t>
      </w:r>
      <w:r w:rsidR="00381650">
        <w:rPr>
          <w:rFonts w:ascii="Arial" w:hAnsi="Arial" w:cs="Arial"/>
        </w:rPr>
        <w:t>situated</w:t>
      </w:r>
      <w:r w:rsidR="00582B03">
        <w:rPr>
          <w:rFonts w:ascii="Arial" w:hAnsi="Arial" w:cs="Arial"/>
        </w:rPr>
        <w:t xml:space="preserve"> in an isolated rural location </w:t>
      </w:r>
      <w:r w:rsidR="00BD7DF2">
        <w:rPr>
          <w:rFonts w:ascii="Arial" w:hAnsi="Arial" w:cs="Arial"/>
        </w:rPr>
        <w:t xml:space="preserve">that is some distance away from many facilities such as </w:t>
      </w:r>
      <w:r w:rsidR="008963BD">
        <w:rPr>
          <w:rFonts w:ascii="Arial" w:hAnsi="Arial" w:cs="Arial"/>
        </w:rPr>
        <w:t xml:space="preserve">supermarkets/ </w:t>
      </w:r>
      <w:r w:rsidR="00BD7DF2">
        <w:rPr>
          <w:rFonts w:ascii="Arial" w:hAnsi="Arial" w:cs="Arial"/>
        </w:rPr>
        <w:t xml:space="preserve">shops and public transport facilities. </w:t>
      </w:r>
      <w:r w:rsidR="009E53D2">
        <w:rPr>
          <w:rFonts w:ascii="Arial" w:hAnsi="Arial" w:cs="Arial"/>
        </w:rPr>
        <w:t xml:space="preserve">Whilst, there are </w:t>
      </w:r>
      <w:proofErr w:type="gramStart"/>
      <w:r w:rsidR="009E53D2">
        <w:rPr>
          <w:rFonts w:ascii="Arial" w:hAnsi="Arial" w:cs="Arial"/>
        </w:rPr>
        <w:t>a number of</w:t>
      </w:r>
      <w:proofErr w:type="gramEnd"/>
      <w:r w:rsidR="009E53D2">
        <w:rPr>
          <w:rFonts w:ascii="Arial" w:hAnsi="Arial" w:cs="Arial"/>
        </w:rPr>
        <w:t xml:space="preserve"> facilities provided within the site to reduce travel </w:t>
      </w:r>
      <w:r w:rsidR="00633073">
        <w:rPr>
          <w:rFonts w:ascii="Arial" w:hAnsi="Arial" w:cs="Arial"/>
        </w:rPr>
        <w:t xml:space="preserve">such as shuttle buses and pool cars, </w:t>
      </w:r>
      <w:r w:rsidR="008963BD">
        <w:rPr>
          <w:rFonts w:ascii="Arial" w:hAnsi="Arial" w:cs="Arial"/>
        </w:rPr>
        <w:t>the vast majority of trips will be vehicle based both from residents and vehicle deliveries to the site.</w:t>
      </w:r>
    </w:p>
    <w:p w14:paraId="5AC3823A" w14:textId="77777777" w:rsidR="00633073" w:rsidRDefault="00633073" w:rsidP="007A6E78">
      <w:pPr>
        <w:jc w:val="both"/>
        <w:rPr>
          <w:rFonts w:ascii="Arial" w:hAnsi="Arial" w:cs="Arial"/>
        </w:rPr>
      </w:pPr>
    </w:p>
    <w:p w14:paraId="3FE26ED2" w14:textId="47159057" w:rsidR="00633073" w:rsidRDefault="006A362A" w:rsidP="007A6E78">
      <w:pPr>
        <w:jc w:val="both"/>
        <w:rPr>
          <w:rFonts w:ascii="Arial" w:hAnsi="Arial" w:cs="Arial"/>
        </w:rPr>
      </w:pPr>
      <w:r>
        <w:rPr>
          <w:rFonts w:ascii="Arial" w:hAnsi="Arial" w:cs="Arial"/>
        </w:rPr>
        <w:t>T</w:t>
      </w:r>
      <w:r w:rsidR="008963BD">
        <w:rPr>
          <w:rFonts w:ascii="Arial" w:hAnsi="Arial" w:cs="Arial"/>
        </w:rPr>
        <w:t>his development would be better placed in a</w:t>
      </w:r>
      <w:r w:rsidR="009534A5">
        <w:rPr>
          <w:rFonts w:ascii="Arial" w:hAnsi="Arial" w:cs="Arial"/>
        </w:rPr>
        <w:t>n</w:t>
      </w:r>
      <w:r w:rsidR="008963BD">
        <w:rPr>
          <w:rFonts w:ascii="Arial" w:hAnsi="Arial" w:cs="Arial"/>
        </w:rPr>
        <w:t xml:space="preserve"> urban environment </w:t>
      </w:r>
      <w:r>
        <w:rPr>
          <w:rFonts w:ascii="Arial" w:hAnsi="Arial" w:cs="Arial"/>
        </w:rPr>
        <w:t xml:space="preserve">and is not considered to be readily accessible and this </w:t>
      </w:r>
      <w:r w:rsidR="009534A5">
        <w:rPr>
          <w:rFonts w:ascii="Arial" w:hAnsi="Arial" w:cs="Arial"/>
        </w:rPr>
        <w:t xml:space="preserve">matter </w:t>
      </w:r>
      <w:r>
        <w:rPr>
          <w:rFonts w:ascii="Arial" w:hAnsi="Arial" w:cs="Arial"/>
        </w:rPr>
        <w:t xml:space="preserve">should be included when </w:t>
      </w:r>
      <w:proofErr w:type="gramStart"/>
      <w:r>
        <w:rPr>
          <w:rFonts w:ascii="Arial" w:hAnsi="Arial" w:cs="Arial"/>
        </w:rPr>
        <w:t>making an assessment of</w:t>
      </w:r>
      <w:proofErr w:type="gramEnd"/>
      <w:r>
        <w:rPr>
          <w:rFonts w:ascii="Arial" w:hAnsi="Arial" w:cs="Arial"/>
        </w:rPr>
        <w:t xml:space="preserve"> the overall sustainability of the site by the planning officer. </w:t>
      </w:r>
    </w:p>
    <w:p w14:paraId="5052EB6B" w14:textId="77777777" w:rsidR="005D6F9B" w:rsidRDefault="005D6F9B" w:rsidP="00CA2F65">
      <w:pPr>
        <w:rPr>
          <w:rFonts w:ascii="Calibri" w:eastAsiaTheme="minorHAnsi" w:hAnsi="Calibri" w:cs="Calibri"/>
          <w:sz w:val="22"/>
          <w:szCs w:val="22"/>
          <w:lang w:eastAsia="en-US"/>
        </w:rPr>
      </w:pPr>
    </w:p>
    <w:p w14:paraId="5F1E6425" w14:textId="3F893F64" w:rsidR="000F6A5A" w:rsidRPr="000F6A5A" w:rsidRDefault="000F6A5A" w:rsidP="000F6A5A">
      <w:pPr>
        <w:rPr>
          <w:rFonts w:asciiTheme="minorHAnsi" w:hAnsiTheme="minorHAnsi" w:cstheme="minorHAnsi"/>
        </w:rPr>
      </w:pPr>
    </w:p>
    <w:p w14:paraId="424B5438" w14:textId="77777777" w:rsidR="00CB4C56" w:rsidRDefault="00CB4C56" w:rsidP="007A6E78">
      <w:pPr>
        <w:jc w:val="both"/>
        <w:rPr>
          <w:rFonts w:ascii="Arial" w:hAnsi="Arial" w:cs="Arial"/>
        </w:rPr>
      </w:pPr>
    </w:p>
    <w:p w14:paraId="68B2D805" w14:textId="77777777" w:rsidR="00D56C33" w:rsidRDefault="00D56C33" w:rsidP="007A6E78">
      <w:pPr>
        <w:jc w:val="both"/>
        <w:rPr>
          <w:rFonts w:ascii="Arial" w:hAnsi="Arial" w:cs="Arial"/>
        </w:rPr>
      </w:pPr>
    </w:p>
    <w:p w14:paraId="301629C9" w14:textId="77777777" w:rsidR="000527E0" w:rsidRDefault="000527E0" w:rsidP="007A6E78">
      <w:pPr>
        <w:jc w:val="both"/>
        <w:rPr>
          <w:rFonts w:ascii="Arial" w:hAnsi="Arial" w:cs="Arial"/>
        </w:rPr>
      </w:pPr>
    </w:p>
    <w:p w14:paraId="5D4DC20F" w14:textId="77777777" w:rsidR="00B716B9" w:rsidRDefault="00B716B9" w:rsidP="007A6E78">
      <w:pPr>
        <w:jc w:val="both"/>
        <w:rPr>
          <w:rFonts w:ascii="Arial" w:hAnsi="Arial" w:cs="Arial"/>
        </w:rPr>
      </w:pPr>
    </w:p>
    <w:p w14:paraId="0B1AA294" w14:textId="77777777" w:rsidR="00B716B9" w:rsidRDefault="00B716B9" w:rsidP="007A6E78">
      <w:pPr>
        <w:jc w:val="both"/>
        <w:rPr>
          <w:rFonts w:ascii="Arial" w:hAnsi="Arial" w:cs="Arial"/>
        </w:rPr>
      </w:pPr>
    </w:p>
    <w:p w14:paraId="17DBB52D" w14:textId="77777777" w:rsidR="00B716B9" w:rsidRDefault="00B716B9" w:rsidP="007A6E78">
      <w:pPr>
        <w:jc w:val="both"/>
        <w:rPr>
          <w:rFonts w:ascii="Arial" w:hAnsi="Arial" w:cs="Arial"/>
        </w:rPr>
      </w:pPr>
    </w:p>
    <w:p w14:paraId="62C235AB" w14:textId="77777777" w:rsidR="00D25839" w:rsidRDefault="00D25839" w:rsidP="007A6E78">
      <w:pPr>
        <w:jc w:val="both"/>
        <w:rPr>
          <w:rFonts w:ascii="Arial" w:hAnsi="Arial" w:cs="Arial"/>
        </w:rPr>
      </w:pPr>
    </w:p>
    <w:p w14:paraId="4F91D569" w14:textId="77777777" w:rsidR="006856F5" w:rsidRDefault="006856F5" w:rsidP="007A6E78">
      <w:pPr>
        <w:jc w:val="both"/>
        <w:rPr>
          <w:rFonts w:ascii="Arial" w:hAnsi="Arial" w:cs="Arial"/>
        </w:rPr>
      </w:pPr>
    </w:p>
    <w:p w14:paraId="28B4F364" w14:textId="77777777" w:rsidR="00CE3604" w:rsidRDefault="00CE3604" w:rsidP="007A6E78">
      <w:pPr>
        <w:jc w:val="both"/>
        <w:rPr>
          <w:rFonts w:ascii="Arial" w:hAnsi="Arial" w:cs="Arial"/>
        </w:rPr>
      </w:pPr>
    </w:p>
    <w:p w14:paraId="40E9F96D" w14:textId="77777777" w:rsidR="004E5193" w:rsidRDefault="004E5193" w:rsidP="007A6E78">
      <w:pPr>
        <w:jc w:val="both"/>
        <w:rPr>
          <w:rFonts w:ascii="Arial" w:hAnsi="Arial" w:cs="Arial"/>
        </w:rPr>
      </w:pPr>
    </w:p>
    <w:p w14:paraId="6B12A9FB" w14:textId="77777777" w:rsidR="004E5193" w:rsidRDefault="004E5193" w:rsidP="007A6E78">
      <w:pPr>
        <w:jc w:val="both"/>
        <w:rPr>
          <w:rFonts w:ascii="Arial" w:hAnsi="Arial" w:cs="Arial"/>
        </w:rPr>
      </w:pPr>
    </w:p>
    <w:p w14:paraId="460FE4CA" w14:textId="77777777" w:rsidR="00B80C9A" w:rsidRDefault="00B80C9A" w:rsidP="007A6E78">
      <w:pPr>
        <w:jc w:val="both"/>
        <w:rPr>
          <w:rFonts w:ascii="Arial" w:hAnsi="Arial" w:cs="Arial"/>
        </w:rPr>
      </w:pPr>
    </w:p>
    <w:p w14:paraId="6AC8F4B8" w14:textId="77777777" w:rsidR="0042749E" w:rsidRDefault="0042749E" w:rsidP="007A6E78">
      <w:pPr>
        <w:jc w:val="both"/>
        <w:rPr>
          <w:rFonts w:ascii="Arial" w:hAnsi="Arial" w:cs="Arial"/>
        </w:rPr>
      </w:pPr>
    </w:p>
    <w:p w14:paraId="3A6120CB" w14:textId="77777777" w:rsidR="009176D2" w:rsidRDefault="009176D2" w:rsidP="007A6E78">
      <w:pPr>
        <w:jc w:val="both"/>
        <w:rPr>
          <w:rFonts w:ascii="Arial" w:hAnsi="Arial" w:cs="Arial"/>
        </w:rPr>
      </w:pPr>
    </w:p>
    <w:p w14:paraId="3B33DF97" w14:textId="77777777" w:rsidR="00113AD7" w:rsidRDefault="00113AD7" w:rsidP="007A6E78">
      <w:pPr>
        <w:jc w:val="both"/>
        <w:rPr>
          <w:rFonts w:ascii="Arial" w:hAnsi="Arial" w:cs="Arial"/>
        </w:rPr>
      </w:pPr>
    </w:p>
    <w:p w14:paraId="50158782" w14:textId="77777777" w:rsidR="00113AD7" w:rsidRDefault="00113AD7" w:rsidP="007A6E78">
      <w:pPr>
        <w:jc w:val="both"/>
        <w:rPr>
          <w:rFonts w:ascii="Arial" w:hAnsi="Arial" w:cs="Arial"/>
        </w:rPr>
      </w:pPr>
    </w:p>
    <w:p w14:paraId="64FC7664" w14:textId="77777777" w:rsidR="00113AD7" w:rsidRDefault="00113AD7" w:rsidP="007A6E78">
      <w:pPr>
        <w:jc w:val="both"/>
        <w:rPr>
          <w:rFonts w:ascii="Arial" w:hAnsi="Arial" w:cs="Arial"/>
        </w:rPr>
      </w:pPr>
    </w:p>
    <w:p w14:paraId="4456D74F" w14:textId="77777777" w:rsidR="00113AD7" w:rsidRDefault="00113AD7" w:rsidP="007A6E78">
      <w:pPr>
        <w:jc w:val="both"/>
        <w:rPr>
          <w:rFonts w:ascii="Arial" w:hAnsi="Arial" w:cs="Arial"/>
        </w:rPr>
      </w:pPr>
    </w:p>
    <w:p w14:paraId="528ECAA3" w14:textId="77777777" w:rsidR="00196233" w:rsidRDefault="00196233" w:rsidP="007A6E78">
      <w:pPr>
        <w:jc w:val="both"/>
        <w:rPr>
          <w:rFonts w:ascii="Arial" w:hAnsi="Arial" w:cs="Arial"/>
        </w:rPr>
      </w:pPr>
    </w:p>
    <w:p w14:paraId="4B00C05B" w14:textId="77777777" w:rsidR="00196233" w:rsidRDefault="00196233" w:rsidP="007A6E78">
      <w:pPr>
        <w:jc w:val="both"/>
        <w:rPr>
          <w:rFonts w:ascii="Arial" w:hAnsi="Arial" w:cs="Arial"/>
        </w:rPr>
      </w:pPr>
    </w:p>
    <w:p w14:paraId="76E04789" w14:textId="77777777" w:rsidR="005E4649" w:rsidRDefault="005E4649" w:rsidP="007A6E78">
      <w:pPr>
        <w:jc w:val="both"/>
        <w:rPr>
          <w:rFonts w:ascii="Arial" w:hAnsi="Arial" w:cs="Arial"/>
        </w:rPr>
      </w:pPr>
    </w:p>
    <w:p w14:paraId="152542DD" w14:textId="77777777" w:rsidR="005E4649" w:rsidRDefault="005E4649" w:rsidP="007A6E78">
      <w:pPr>
        <w:jc w:val="both"/>
        <w:rPr>
          <w:rFonts w:ascii="Arial" w:hAnsi="Arial" w:cs="Arial"/>
        </w:rPr>
      </w:pPr>
    </w:p>
    <w:p w14:paraId="5182E7EF" w14:textId="77777777" w:rsidR="005E4649" w:rsidRDefault="005E4649" w:rsidP="007A6E78">
      <w:pPr>
        <w:jc w:val="both"/>
        <w:rPr>
          <w:rFonts w:ascii="Arial" w:hAnsi="Arial" w:cs="Arial"/>
        </w:rPr>
      </w:pPr>
    </w:p>
    <w:p w14:paraId="260898E3" w14:textId="77777777" w:rsidR="005E4649" w:rsidRDefault="005E4649" w:rsidP="007A6E78">
      <w:pPr>
        <w:jc w:val="both"/>
        <w:rPr>
          <w:rFonts w:ascii="Arial" w:hAnsi="Arial" w:cs="Arial"/>
        </w:rPr>
      </w:pPr>
    </w:p>
    <w:p w14:paraId="32DE06DF" w14:textId="77777777" w:rsidR="005E4649" w:rsidRDefault="005E4649" w:rsidP="007A6E78">
      <w:pPr>
        <w:jc w:val="both"/>
        <w:rPr>
          <w:rFonts w:ascii="Arial" w:hAnsi="Arial" w:cs="Arial"/>
        </w:rPr>
      </w:pPr>
    </w:p>
    <w:p w14:paraId="0ABA5AA7" w14:textId="77777777" w:rsidR="005E4649" w:rsidRDefault="005E4649" w:rsidP="007A6E78">
      <w:pPr>
        <w:jc w:val="both"/>
        <w:rPr>
          <w:rFonts w:ascii="Arial" w:hAnsi="Arial" w:cs="Arial"/>
        </w:rPr>
      </w:pPr>
    </w:p>
    <w:p w14:paraId="2A3470A4" w14:textId="77777777" w:rsidR="005E4649" w:rsidRDefault="005E4649" w:rsidP="007A6E78">
      <w:pPr>
        <w:jc w:val="both"/>
        <w:rPr>
          <w:rFonts w:ascii="Arial" w:hAnsi="Arial" w:cs="Arial"/>
        </w:rPr>
      </w:pPr>
    </w:p>
    <w:p w14:paraId="38D2115B" w14:textId="77777777" w:rsidR="005E4649" w:rsidRDefault="005E4649" w:rsidP="007A6E78">
      <w:pPr>
        <w:jc w:val="both"/>
        <w:rPr>
          <w:rFonts w:ascii="Arial" w:hAnsi="Arial" w:cs="Arial"/>
        </w:rPr>
      </w:pPr>
    </w:p>
    <w:p w14:paraId="6DF0985D" w14:textId="77777777" w:rsidR="005E4649" w:rsidRDefault="005E4649" w:rsidP="007A6E78">
      <w:pPr>
        <w:jc w:val="both"/>
        <w:rPr>
          <w:rFonts w:ascii="Arial" w:hAnsi="Arial" w:cs="Arial"/>
        </w:rPr>
      </w:pPr>
    </w:p>
    <w:p w14:paraId="42120C7D" w14:textId="77777777" w:rsidR="0005539D" w:rsidRDefault="0005539D" w:rsidP="007A6E78">
      <w:pPr>
        <w:jc w:val="both"/>
        <w:rPr>
          <w:rFonts w:ascii="Arial" w:hAnsi="Arial" w:cs="Arial"/>
        </w:rPr>
      </w:pPr>
    </w:p>
    <w:p w14:paraId="4975F60B" w14:textId="77777777" w:rsidR="0005539D" w:rsidRDefault="0005539D" w:rsidP="007A6E78">
      <w:pPr>
        <w:jc w:val="both"/>
        <w:rPr>
          <w:rFonts w:ascii="Arial" w:hAnsi="Arial" w:cs="Arial"/>
        </w:rPr>
      </w:pPr>
    </w:p>
    <w:p w14:paraId="4D6CEDA5" w14:textId="77777777" w:rsidR="0005539D" w:rsidRDefault="0005539D" w:rsidP="007A6E78">
      <w:pPr>
        <w:jc w:val="both"/>
        <w:rPr>
          <w:rFonts w:ascii="Arial" w:hAnsi="Arial" w:cs="Arial"/>
        </w:rPr>
      </w:pPr>
    </w:p>
    <w:p w14:paraId="66E5B120" w14:textId="77777777" w:rsidR="0005539D" w:rsidRDefault="0005539D" w:rsidP="007A6E78">
      <w:pPr>
        <w:jc w:val="both"/>
        <w:rPr>
          <w:rFonts w:ascii="Arial" w:hAnsi="Arial" w:cs="Arial"/>
        </w:rPr>
      </w:pPr>
    </w:p>
    <w:p w14:paraId="14C8FED5" w14:textId="77777777" w:rsidR="00CB2F94" w:rsidRDefault="00CB2F94" w:rsidP="007A6E78">
      <w:pPr>
        <w:jc w:val="both"/>
        <w:rPr>
          <w:rFonts w:ascii="Arial" w:hAnsi="Arial" w:cs="Arial"/>
        </w:rPr>
      </w:pPr>
    </w:p>
    <w:p w14:paraId="7DE4DB8F" w14:textId="77777777" w:rsidR="00CB2F94" w:rsidRDefault="00CB2F94" w:rsidP="007A6E78">
      <w:pPr>
        <w:jc w:val="both"/>
        <w:rPr>
          <w:rFonts w:ascii="Arial" w:hAnsi="Arial" w:cs="Arial"/>
        </w:rPr>
      </w:pPr>
    </w:p>
    <w:p w14:paraId="4FC80744" w14:textId="77777777" w:rsidR="00C86CAE" w:rsidRDefault="00C86CAE" w:rsidP="007A6E78">
      <w:pPr>
        <w:jc w:val="both"/>
        <w:rPr>
          <w:rFonts w:ascii="Arial" w:hAnsi="Arial" w:cs="Arial"/>
        </w:rPr>
      </w:pPr>
    </w:p>
    <w:p w14:paraId="47CBA188" w14:textId="77777777" w:rsidR="00C86CAE" w:rsidRDefault="00C86CAE" w:rsidP="007A6E78">
      <w:pPr>
        <w:jc w:val="both"/>
        <w:rPr>
          <w:rFonts w:ascii="Arial" w:hAnsi="Arial" w:cs="Arial"/>
        </w:rPr>
      </w:pPr>
    </w:p>
    <w:p w14:paraId="6A00B279" w14:textId="77777777" w:rsidR="00C86CAE" w:rsidRDefault="00C86CAE" w:rsidP="007A6E78">
      <w:pPr>
        <w:jc w:val="both"/>
        <w:rPr>
          <w:rFonts w:ascii="Arial" w:hAnsi="Arial" w:cs="Arial"/>
        </w:rPr>
      </w:pPr>
    </w:p>
    <w:p w14:paraId="37CBC484" w14:textId="77777777" w:rsidR="00C86CAE" w:rsidRDefault="00C86CAE" w:rsidP="007A6E78">
      <w:pPr>
        <w:jc w:val="both"/>
        <w:rPr>
          <w:rFonts w:ascii="Arial" w:hAnsi="Arial" w:cs="Arial"/>
        </w:rPr>
      </w:pPr>
    </w:p>
    <w:p w14:paraId="1F3EDFC3" w14:textId="77777777" w:rsidR="00C86CAE" w:rsidRDefault="00C86CAE" w:rsidP="007A6E78">
      <w:pPr>
        <w:jc w:val="both"/>
        <w:rPr>
          <w:rFonts w:ascii="Arial" w:hAnsi="Arial" w:cs="Arial"/>
        </w:rPr>
      </w:pPr>
    </w:p>
    <w:p w14:paraId="4A1AED38" w14:textId="77777777" w:rsidR="008D3ABA" w:rsidRDefault="008D3ABA" w:rsidP="007A6E78">
      <w:pPr>
        <w:jc w:val="both"/>
        <w:rPr>
          <w:rFonts w:ascii="Arial" w:hAnsi="Arial" w:cs="Arial"/>
        </w:rPr>
      </w:pPr>
    </w:p>
    <w:p w14:paraId="060B4BB9" w14:textId="77777777" w:rsidR="006D032A" w:rsidRDefault="006D032A" w:rsidP="007A6E78">
      <w:pPr>
        <w:jc w:val="both"/>
        <w:rPr>
          <w:rFonts w:ascii="Arial" w:hAnsi="Arial" w:cs="Arial"/>
        </w:rPr>
      </w:pPr>
    </w:p>
    <w:p w14:paraId="7A64AB88" w14:textId="77777777" w:rsidR="006D032A" w:rsidRDefault="006D032A" w:rsidP="007A6E78">
      <w:pPr>
        <w:jc w:val="both"/>
        <w:rPr>
          <w:rFonts w:ascii="Arial" w:hAnsi="Arial" w:cs="Arial"/>
        </w:rPr>
      </w:pPr>
    </w:p>
    <w:sectPr w:rsidR="006D032A">
      <w:headerReference w:type="default" r:id="rId11"/>
      <w:footerReference w:type="default" r:id="rId12"/>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D3B5C80" w14:textId="77777777" w:rsidR="00E9513A" w:rsidRDefault="00E9513A" w:rsidP="00A42569">
      <w:r>
        <w:separator/>
      </w:r>
    </w:p>
  </w:endnote>
  <w:endnote w:type="continuationSeparator" w:id="0">
    <w:p w14:paraId="3212182A" w14:textId="77777777" w:rsidR="00E9513A" w:rsidRDefault="00E9513A" w:rsidP="00A425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1608C1B" w14:textId="4AEB3C5E" w:rsidR="00A42569" w:rsidRPr="00D30F76" w:rsidRDefault="00A42569" w:rsidP="00A42569">
    <w:pPr>
      <w:ind w:right="-720"/>
      <w:rPr>
        <w:rFonts w:ascii="Arial" w:hAnsi="Arial" w:cs="Arial"/>
        <w:sz w:val="20"/>
        <w:szCs w:val="20"/>
        <w:u w:val="single"/>
      </w:rPr>
    </w:pPr>
    <w:r w:rsidRPr="00D30F76">
      <w:rPr>
        <w:rFonts w:ascii="Arial" w:hAnsi="Arial" w:cs="Arial"/>
        <w:sz w:val="20"/>
        <w:szCs w:val="20"/>
        <w:u w:val="single"/>
      </w:rPr>
      <w:t xml:space="preserve">Signed:  </w:t>
    </w:r>
    <w:r w:rsidR="007A6E78">
      <w:rPr>
        <w:rFonts w:ascii="Arial" w:hAnsi="Arial" w:cs="Arial"/>
        <w:sz w:val="20"/>
        <w:szCs w:val="20"/>
        <w:u w:val="single"/>
      </w:rPr>
      <w:t>Neil Jones</w:t>
    </w:r>
    <w:r w:rsidR="00D86F65">
      <w:rPr>
        <w:rFonts w:ascii="Arial" w:hAnsi="Arial" w:cs="Arial"/>
        <w:sz w:val="20"/>
        <w:szCs w:val="20"/>
        <w:u w:val="single"/>
      </w:rPr>
      <w:t xml:space="preserve">     </w:t>
    </w:r>
    <w:r>
      <w:rPr>
        <w:rFonts w:ascii="Arial" w:hAnsi="Arial" w:cs="Arial"/>
        <w:sz w:val="20"/>
        <w:szCs w:val="20"/>
        <w:u w:val="single"/>
      </w:rPr>
      <w:t xml:space="preserve"> </w:t>
    </w:r>
    <w:r w:rsidRPr="00D30F76">
      <w:rPr>
        <w:rFonts w:ascii="Arial" w:hAnsi="Arial" w:cs="Arial"/>
        <w:sz w:val="20"/>
        <w:szCs w:val="20"/>
        <w:u w:val="single"/>
      </w:rPr>
      <w:t xml:space="preserve">FOR </w:t>
    </w:r>
    <w:r w:rsidR="0091359E">
      <w:rPr>
        <w:rFonts w:ascii="Arial" w:hAnsi="Arial" w:cs="Arial"/>
        <w:sz w:val="20"/>
        <w:szCs w:val="20"/>
        <w:u w:val="single"/>
      </w:rPr>
      <w:t xml:space="preserve">HEAD OF </w:t>
    </w:r>
    <w:r w:rsidRPr="00D30F76">
      <w:rPr>
        <w:rFonts w:ascii="Arial" w:hAnsi="Arial" w:cs="Arial"/>
        <w:sz w:val="20"/>
        <w:szCs w:val="20"/>
        <w:u w:val="single"/>
      </w:rPr>
      <w:t xml:space="preserve">STRATEGIC </w:t>
    </w:r>
    <w:r w:rsidR="00D86F65">
      <w:rPr>
        <w:rFonts w:ascii="Arial" w:hAnsi="Arial" w:cs="Arial"/>
        <w:sz w:val="20"/>
        <w:szCs w:val="20"/>
        <w:u w:val="single"/>
      </w:rPr>
      <w:t>TRANSPORT</w:t>
    </w:r>
    <w:r w:rsidRPr="00D30F76">
      <w:rPr>
        <w:rFonts w:ascii="Arial" w:hAnsi="Arial" w:cs="Arial"/>
        <w:sz w:val="20"/>
        <w:szCs w:val="20"/>
      </w:rPr>
      <w:t xml:space="preserve"> </w:t>
    </w:r>
    <w:r>
      <w:rPr>
        <w:rFonts w:ascii="Arial" w:hAnsi="Arial" w:cs="Arial"/>
        <w:sz w:val="20"/>
        <w:szCs w:val="20"/>
      </w:rPr>
      <w:t xml:space="preserve">   </w:t>
    </w:r>
    <w:r w:rsidRPr="00D30F76">
      <w:rPr>
        <w:rFonts w:ascii="Arial" w:hAnsi="Arial" w:cs="Arial"/>
        <w:sz w:val="20"/>
        <w:szCs w:val="20"/>
      </w:rPr>
      <w:t xml:space="preserve"> </w:t>
    </w:r>
    <w:r w:rsidR="00D86F65">
      <w:rPr>
        <w:rFonts w:ascii="Arial" w:hAnsi="Arial" w:cs="Arial"/>
        <w:sz w:val="20"/>
        <w:szCs w:val="20"/>
      </w:rPr>
      <w:t xml:space="preserve">            </w:t>
    </w:r>
    <w:r>
      <w:rPr>
        <w:rFonts w:ascii="Arial" w:hAnsi="Arial" w:cs="Arial"/>
        <w:sz w:val="20"/>
        <w:szCs w:val="20"/>
      </w:rPr>
      <w:t xml:space="preserve">       </w:t>
    </w:r>
    <w:r>
      <w:rPr>
        <w:rFonts w:ascii="Arial" w:hAnsi="Arial" w:cs="Arial"/>
        <w:sz w:val="20"/>
        <w:szCs w:val="20"/>
        <w:u w:val="single"/>
      </w:rPr>
      <w:t xml:space="preserve">Date: </w:t>
    </w:r>
    <w:r w:rsidR="00A64845">
      <w:rPr>
        <w:rFonts w:ascii="Arial" w:hAnsi="Arial" w:cs="Arial"/>
        <w:sz w:val="20"/>
        <w:szCs w:val="20"/>
        <w:u w:val="single"/>
      </w:rPr>
      <w:t>19</w:t>
    </w:r>
    <w:r w:rsidR="007A6E78">
      <w:rPr>
        <w:rFonts w:ascii="Arial" w:hAnsi="Arial" w:cs="Arial"/>
        <w:sz w:val="20"/>
        <w:szCs w:val="20"/>
        <w:u w:val="single"/>
      </w:rPr>
      <w:t>/</w:t>
    </w:r>
    <w:r w:rsidR="00927232">
      <w:rPr>
        <w:rFonts w:ascii="Arial" w:hAnsi="Arial" w:cs="Arial"/>
        <w:sz w:val="20"/>
        <w:szCs w:val="20"/>
        <w:u w:val="single"/>
      </w:rPr>
      <w:t>0</w:t>
    </w:r>
    <w:r w:rsidR="00A64845">
      <w:rPr>
        <w:rFonts w:ascii="Arial" w:hAnsi="Arial" w:cs="Arial"/>
        <w:sz w:val="20"/>
        <w:szCs w:val="20"/>
        <w:u w:val="single"/>
      </w:rPr>
      <w:t>4</w:t>
    </w:r>
    <w:r w:rsidR="007A6E78">
      <w:rPr>
        <w:rFonts w:ascii="Arial" w:hAnsi="Arial" w:cs="Arial"/>
        <w:sz w:val="20"/>
        <w:szCs w:val="20"/>
        <w:u w:val="single"/>
      </w:rPr>
      <w:t>/202</w:t>
    </w:r>
    <w:r w:rsidR="00927232">
      <w:rPr>
        <w:rFonts w:ascii="Arial" w:hAnsi="Arial" w:cs="Arial"/>
        <w:sz w:val="20"/>
        <w:szCs w:val="20"/>
        <w:u w:val="single"/>
      </w:rPr>
      <w:t>1</w:t>
    </w:r>
    <w:r>
      <w:rPr>
        <w:rFonts w:ascii="Arial" w:hAnsi="Arial" w:cs="Arial"/>
        <w:sz w:val="20"/>
        <w:szCs w:val="20"/>
        <w:u w:val="single"/>
      </w:rPr>
      <w:t xml:space="preserve">                   </w:t>
    </w:r>
    <w:proofErr w:type="gramStart"/>
    <w:r>
      <w:rPr>
        <w:rFonts w:ascii="Arial" w:hAnsi="Arial" w:cs="Arial"/>
        <w:sz w:val="20"/>
        <w:szCs w:val="20"/>
        <w:u w:val="single"/>
      </w:rPr>
      <w:t xml:space="preserve">  </w:t>
    </w:r>
    <w:r w:rsidRPr="00D30F76">
      <w:rPr>
        <w:rFonts w:ascii="Arial" w:hAnsi="Arial" w:cs="Arial"/>
        <w:sz w:val="20"/>
        <w:szCs w:val="20"/>
        <w:u w:val="single"/>
      </w:rPr>
      <w:t>.</w:t>
    </w:r>
    <w:proofErr w:type="gramEnd"/>
    <w:r w:rsidRPr="00D30F76">
      <w:rPr>
        <w:rFonts w:ascii="Arial" w:hAnsi="Arial" w:cs="Arial"/>
        <w:sz w:val="20"/>
        <w:szCs w:val="20"/>
        <w:u w:val="single"/>
      </w:rPr>
      <w:t xml:space="preserve"> </w:t>
    </w:r>
  </w:p>
  <w:p w14:paraId="7FEBD26E" w14:textId="77777777" w:rsidR="00A42569" w:rsidRDefault="00A4256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3156A82" w14:textId="77777777" w:rsidR="00E9513A" w:rsidRDefault="00E9513A" w:rsidP="00A42569">
      <w:r>
        <w:separator/>
      </w:r>
    </w:p>
  </w:footnote>
  <w:footnote w:type="continuationSeparator" w:id="0">
    <w:p w14:paraId="0EE9AD9E" w14:textId="77777777" w:rsidR="00E9513A" w:rsidRDefault="00E9513A" w:rsidP="00A4256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1CCCD46" w14:textId="77777777" w:rsidR="00A42569" w:rsidRDefault="00A42569">
    <w:pPr>
      <w:pStyle w:val="Header"/>
    </w:pPr>
    <w:r>
      <w:rPr>
        <w:noProof/>
      </w:rPr>
      <w:drawing>
        <wp:anchor distT="0" distB="0" distL="0" distR="0" simplePos="0" relativeHeight="251658240" behindDoc="0" locked="0" layoutInCell="1" allowOverlap="0" wp14:anchorId="408D1E9D" wp14:editId="00DC30D9">
          <wp:simplePos x="0" y="0"/>
          <wp:positionH relativeFrom="column">
            <wp:posOffset>4686300</wp:posOffset>
          </wp:positionH>
          <wp:positionV relativeFrom="line">
            <wp:posOffset>-287655</wp:posOffset>
          </wp:positionV>
          <wp:extent cx="1562100" cy="704850"/>
          <wp:effectExtent l="0" t="0" r="0" b="0"/>
          <wp:wrapSquare wrapText="bothSides"/>
          <wp:docPr id="1" name="Picture 1" descr="Cheshire East Counci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heshire East Council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62100" cy="7048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8EBC746" w14:textId="77777777" w:rsidR="00A42569" w:rsidRDefault="00A42569">
    <w:pPr>
      <w:pStyle w:val="Header"/>
    </w:pPr>
  </w:p>
  <w:p w14:paraId="3848C842" w14:textId="77777777" w:rsidR="00A42569" w:rsidRDefault="00A42569">
    <w:pPr>
      <w:pStyle w:val="Heade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68"/>
    </w:tblGrid>
    <w:tr w:rsidR="00A42569" w14:paraId="02343C53" w14:textId="77777777" w:rsidTr="00A42569">
      <w:trPr>
        <w:trHeight w:val="948"/>
      </w:trPr>
      <w:tc>
        <w:tcPr>
          <w:tcW w:w="8414" w:type="dxa"/>
          <w:tcBorders>
            <w:top w:val="double" w:sz="4" w:space="0" w:color="auto"/>
            <w:left w:val="double" w:sz="4" w:space="0" w:color="auto"/>
            <w:bottom w:val="double" w:sz="4" w:space="0" w:color="auto"/>
            <w:right w:val="double" w:sz="4" w:space="0" w:color="auto"/>
          </w:tcBorders>
        </w:tcPr>
        <w:p w14:paraId="5B37612B" w14:textId="77777777" w:rsidR="00A42569" w:rsidRPr="00BE1035" w:rsidRDefault="00A42569" w:rsidP="000764A5">
          <w:pPr>
            <w:tabs>
              <w:tab w:val="left" w:pos="5400"/>
              <w:tab w:val="left" w:pos="10620"/>
            </w:tabs>
            <w:jc w:val="center"/>
            <w:rPr>
              <w:rFonts w:ascii="Arial" w:hAnsi="Arial" w:cs="Arial"/>
              <w:sz w:val="18"/>
              <w:szCs w:val="18"/>
            </w:rPr>
          </w:pPr>
          <w:r w:rsidRPr="00BE1035">
            <w:rPr>
              <w:rFonts w:ascii="Arial" w:hAnsi="Arial" w:cs="Arial"/>
              <w:sz w:val="18"/>
              <w:szCs w:val="18"/>
            </w:rPr>
            <w:t>Town &amp; Country Planning Act, 1990; Development</w:t>
          </w:r>
          <w:r>
            <w:rPr>
              <w:rFonts w:ascii="Arial" w:hAnsi="Arial" w:cs="Arial"/>
              <w:sz w:val="18"/>
              <w:szCs w:val="18"/>
            </w:rPr>
            <w:t xml:space="preserve"> Management Procedure Order 2015</w:t>
          </w:r>
        </w:p>
        <w:p w14:paraId="76979C9D" w14:textId="77777777" w:rsidR="00A42569" w:rsidRPr="00945527" w:rsidRDefault="00A42569" w:rsidP="000764A5">
          <w:pPr>
            <w:tabs>
              <w:tab w:val="left" w:pos="5400"/>
              <w:tab w:val="left" w:pos="10620"/>
            </w:tabs>
            <w:jc w:val="center"/>
            <w:rPr>
              <w:rFonts w:ascii="Arial" w:hAnsi="Arial" w:cs="Arial"/>
              <w:b/>
              <w:sz w:val="22"/>
              <w:szCs w:val="22"/>
            </w:rPr>
          </w:pPr>
          <w:r w:rsidRPr="00945527">
            <w:rPr>
              <w:rFonts w:ascii="Arial" w:hAnsi="Arial" w:cs="Arial"/>
              <w:b/>
              <w:sz w:val="22"/>
              <w:szCs w:val="22"/>
            </w:rPr>
            <w:t xml:space="preserve">Strategic </w:t>
          </w:r>
          <w:r w:rsidR="008C3C06">
            <w:rPr>
              <w:rFonts w:ascii="Arial" w:hAnsi="Arial" w:cs="Arial"/>
              <w:b/>
              <w:sz w:val="22"/>
              <w:szCs w:val="22"/>
            </w:rPr>
            <w:t xml:space="preserve">Transport </w:t>
          </w:r>
          <w:r>
            <w:rPr>
              <w:rFonts w:ascii="Arial" w:hAnsi="Arial" w:cs="Arial"/>
              <w:b/>
              <w:sz w:val="22"/>
              <w:szCs w:val="22"/>
            </w:rPr>
            <w:t xml:space="preserve"> </w:t>
          </w:r>
        </w:p>
        <w:p w14:paraId="316025C0" w14:textId="77777777" w:rsidR="00A42569" w:rsidRPr="00945527" w:rsidRDefault="00A42569" w:rsidP="000764A5">
          <w:pPr>
            <w:tabs>
              <w:tab w:val="left" w:pos="5400"/>
              <w:tab w:val="left" w:pos="10620"/>
            </w:tabs>
            <w:jc w:val="center"/>
            <w:rPr>
              <w:rFonts w:ascii="Arial" w:hAnsi="Arial" w:cs="Arial"/>
              <w:sz w:val="18"/>
              <w:szCs w:val="18"/>
            </w:rPr>
          </w:pPr>
          <w:r w:rsidRPr="00945527">
            <w:rPr>
              <w:rFonts w:ascii="Arial" w:hAnsi="Arial" w:cs="Arial"/>
              <w:sz w:val="18"/>
              <w:szCs w:val="18"/>
            </w:rPr>
            <w:t xml:space="preserve">Cheshire East Council, Floor </w:t>
          </w:r>
          <w:r w:rsidR="00291FDF">
            <w:rPr>
              <w:rFonts w:ascii="Arial" w:hAnsi="Arial" w:cs="Arial"/>
              <w:sz w:val="18"/>
              <w:szCs w:val="18"/>
            </w:rPr>
            <w:t>7</w:t>
          </w:r>
          <w:r w:rsidRPr="00945527">
            <w:rPr>
              <w:rFonts w:ascii="Arial" w:hAnsi="Arial" w:cs="Arial"/>
              <w:sz w:val="18"/>
              <w:szCs w:val="18"/>
            </w:rPr>
            <w:t xml:space="preserve">, Delamere House, Delamere Street, Crewe, CW1 2LL.                                                   </w:t>
          </w:r>
        </w:p>
        <w:p w14:paraId="5095142F" w14:textId="77777777" w:rsidR="00A42569" w:rsidRPr="00945527" w:rsidRDefault="00A42569" w:rsidP="000764A5">
          <w:pPr>
            <w:tabs>
              <w:tab w:val="left" w:pos="5400"/>
              <w:tab w:val="left" w:pos="10620"/>
            </w:tabs>
            <w:jc w:val="center"/>
            <w:rPr>
              <w:rFonts w:ascii="Arial" w:hAnsi="Arial" w:cs="Arial"/>
            </w:rPr>
          </w:pPr>
        </w:p>
      </w:tc>
    </w:tr>
  </w:tbl>
  <w:p w14:paraId="28FAE930" w14:textId="77777777" w:rsidR="00D05450" w:rsidRDefault="00D05450" w:rsidP="00A42569">
    <w:pPr>
      <w:ind w:right="-720"/>
      <w:rPr>
        <w:rFonts w:ascii="Arial" w:hAnsi="Arial" w:cs="Arial"/>
        <w:b/>
        <w:sz w:val="20"/>
        <w:szCs w:val="20"/>
      </w:rPr>
    </w:pPr>
  </w:p>
  <w:p w14:paraId="3CD09049" w14:textId="77777777" w:rsidR="00D05450" w:rsidRDefault="00D05450" w:rsidP="00D05450">
    <w:pPr>
      <w:ind w:left="1440" w:right="-720" w:firstLine="720"/>
      <w:rPr>
        <w:rFonts w:ascii="Arial" w:hAnsi="Arial" w:cs="Arial"/>
        <w:b/>
        <w:sz w:val="20"/>
        <w:szCs w:val="20"/>
      </w:rPr>
    </w:pPr>
    <w:r w:rsidRPr="00D05450">
      <w:rPr>
        <w:rFonts w:ascii="Arial" w:hAnsi="Arial" w:cs="Arial"/>
        <w:b/>
        <w:bCs/>
        <w:sz w:val="20"/>
        <w:szCs w:val="20"/>
      </w:rPr>
      <w:t>INTERNAL CONSULTATION RESPONSE</w:t>
    </w:r>
  </w:p>
  <w:p w14:paraId="283C13B1" w14:textId="77777777" w:rsidR="00D05450" w:rsidRDefault="00D05450" w:rsidP="00A42569">
    <w:pPr>
      <w:ind w:right="-720"/>
      <w:rPr>
        <w:rFonts w:ascii="Arial" w:hAnsi="Arial" w:cs="Arial"/>
        <w:b/>
        <w:sz w:val="20"/>
        <w:szCs w:val="20"/>
      </w:rPr>
    </w:pPr>
  </w:p>
  <w:p w14:paraId="23CC389B" w14:textId="77777777" w:rsidR="00A42569" w:rsidRPr="006A3C97" w:rsidRDefault="00A42569" w:rsidP="00A42569">
    <w:pPr>
      <w:ind w:right="-720"/>
      <w:rPr>
        <w:sz w:val="20"/>
        <w:szCs w:val="20"/>
      </w:rPr>
    </w:pPr>
    <w:r w:rsidRPr="006A3C97">
      <w:rPr>
        <w:rFonts w:ascii="Arial" w:hAnsi="Arial" w:cs="Arial"/>
        <w:b/>
        <w:sz w:val="20"/>
        <w:szCs w:val="20"/>
      </w:rPr>
      <w:t>FROM:</w:t>
    </w:r>
    <w:r>
      <w:rPr>
        <w:rFonts w:ascii="Arial" w:hAnsi="Arial" w:cs="Arial"/>
        <w:b/>
        <w:sz w:val="20"/>
        <w:szCs w:val="20"/>
      </w:rPr>
      <w:t xml:space="preserve"> </w:t>
    </w:r>
    <w:r w:rsidR="00110CDA">
      <w:rPr>
        <w:rFonts w:ascii="Arial" w:hAnsi="Arial" w:cs="Arial"/>
        <w:b/>
        <w:sz w:val="20"/>
        <w:szCs w:val="20"/>
      </w:rPr>
      <w:t xml:space="preserve">HEAD OF </w:t>
    </w:r>
    <w:r w:rsidRPr="006A3C97">
      <w:rPr>
        <w:rFonts w:ascii="Arial" w:hAnsi="Arial" w:cs="Arial"/>
        <w:b/>
        <w:sz w:val="20"/>
        <w:szCs w:val="20"/>
      </w:rPr>
      <w:t xml:space="preserve">STRATEGIC </w:t>
    </w:r>
    <w:r w:rsidR="008C3C06">
      <w:rPr>
        <w:rFonts w:ascii="Arial" w:hAnsi="Arial" w:cs="Arial"/>
        <w:b/>
        <w:sz w:val="20"/>
        <w:szCs w:val="20"/>
      </w:rPr>
      <w:t xml:space="preserve">TRANSPORT </w:t>
    </w:r>
    <w:r>
      <w:rPr>
        <w:rFonts w:ascii="Arial" w:hAnsi="Arial" w:cs="Arial"/>
        <w:b/>
        <w:sz w:val="20"/>
        <w:szCs w:val="20"/>
      </w:rPr>
      <w:t xml:space="preserve"> </w:t>
    </w:r>
  </w:p>
  <w:p w14:paraId="6CA45AD6" w14:textId="77777777" w:rsidR="00A42569" w:rsidRPr="006A3C97" w:rsidRDefault="00A42569" w:rsidP="00A42569">
    <w:pPr>
      <w:ind w:right="-720"/>
      <w:rPr>
        <w:rFonts w:ascii="Arial" w:hAnsi="Arial" w:cs="Arial"/>
        <w:b/>
        <w:sz w:val="20"/>
        <w:szCs w:val="20"/>
      </w:rPr>
    </w:pPr>
    <w:r w:rsidRPr="006A3C97">
      <w:rPr>
        <w:rFonts w:ascii="Arial" w:hAnsi="Arial" w:cs="Arial"/>
        <w:b/>
        <w:sz w:val="20"/>
        <w:szCs w:val="20"/>
      </w:rPr>
      <w:t xml:space="preserve">TO:      </w:t>
    </w:r>
    <w:r>
      <w:rPr>
        <w:rFonts w:ascii="Arial" w:hAnsi="Arial" w:cs="Arial"/>
        <w:b/>
        <w:sz w:val="20"/>
        <w:szCs w:val="20"/>
      </w:rPr>
      <w:t xml:space="preserve"> HEAD OF PLANNING - DEVELOPMENT MANAGEMENT</w:t>
    </w:r>
    <w:proofErr w:type="gramStart"/>
    <w:r>
      <w:rPr>
        <w:rFonts w:ascii="Arial" w:hAnsi="Arial" w:cs="Arial"/>
        <w:b/>
        <w:sz w:val="20"/>
        <w:szCs w:val="20"/>
      </w:rPr>
      <w:t xml:space="preserve"> </w:t>
    </w:r>
    <w:r w:rsidR="007D151F">
      <w:rPr>
        <w:rFonts w:ascii="Arial" w:hAnsi="Arial" w:cs="Arial"/>
        <w:b/>
        <w:sz w:val="20"/>
        <w:szCs w:val="20"/>
      </w:rPr>
      <w:t xml:space="preserve">  (</w:t>
    </w:r>
    <w:proofErr w:type="gramEnd"/>
    <w:r w:rsidR="00F64642">
      <w:rPr>
        <w:rFonts w:ascii="Arial" w:hAnsi="Arial" w:cs="Arial"/>
        <w:b/>
        <w:sz w:val="20"/>
        <w:szCs w:val="20"/>
      </w:rPr>
      <w:t xml:space="preserve">Nick </w:t>
    </w:r>
    <w:proofErr w:type="spellStart"/>
    <w:r w:rsidR="00F64642">
      <w:rPr>
        <w:rFonts w:ascii="Arial" w:hAnsi="Arial" w:cs="Arial"/>
        <w:b/>
        <w:sz w:val="20"/>
        <w:szCs w:val="20"/>
      </w:rPr>
      <w:t>Hulland</w:t>
    </w:r>
    <w:proofErr w:type="spellEnd"/>
    <w:r w:rsidR="007D151F">
      <w:rPr>
        <w:rFonts w:ascii="Arial" w:hAnsi="Arial" w:cs="Arial"/>
        <w:b/>
        <w:sz w:val="20"/>
        <w:szCs w:val="20"/>
      </w:rPr>
      <w:t>)</w:t>
    </w:r>
  </w:p>
  <w:p w14:paraId="783DBD59" w14:textId="77777777" w:rsidR="00A42569" w:rsidRPr="006A3C97" w:rsidRDefault="00A42569" w:rsidP="00A42569">
    <w:pPr>
      <w:ind w:right="-720"/>
      <w:rPr>
        <w:rFonts w:ascii="Arial" w:hAnsi="Arial" w:cs="Arial"/>
        <w:b/>
        <w:sz w:val="20"/>
        <w:szCs w:val="20"/>
      </w:rPr>
    </w:pPr>
    <w:r w:rsidRPr="006A3C97">
      <w:rPr>
        <w:rFonts w:ascii="Arial" w:hAnsi="Arial" w:cs="Arial"/>
        <w:b/>
        <w:sz w:val="20"/>
        <w:szCs w:val="20"/>
      </w:rPr>
      <w:t xml:space="preserve">FOR:    </w:t>
    </w:r>
    <w:proofErr w:type="gramStart"/>
    <w:r w:rsidRPr="006A3C97">
      <w:rPr>
        <w:rFonts w:ascii="Arial" w:hAnsi="Arial" w:cs="Arial"/>
        <w:b/>
        <w:sz w:val="20"/>
        <w:szCs w:val="20"/>
      </w:rPr>
      <w:t>CHESHIRE  EAST</w:t>
    </w:r>
    <w:proofErr w:type="gramEnd"/>
    <w:r w:rsidRPr="006A3C97">
      <w:rPr>
        <w:rFonts w:ascii="Arial" w:hAnsi="Arial" w:cs="Arial"/>
        <w:b/>
        <w:sz w:val="20"/>
        <w:szCs w:val="20"/>
      </w:rPr>
      <w:t xml:space="preserve"> COUNCIL </w:t>
    </w:r>
  </w:p>
  <w:p w14:paraId="7395F80A" w14:textId="77777777" w:rsidR="00A42569" w:rsidRDefault="00A42569" w:rsidP="00A42569">
    <w:pPr>
      <w:ind w:right="-720"/>
      <w:rPr>
        <w:rFonts w:ascii="Arial" w:hAnsi="Arial" w:cs="Arial"/>
        <w:b/>
        <w:sz w:val="20"/>
        <w:szCs w:val="20"/>
      </w:rPr>
    </w:pPr>
    <w:r w:rsidRPr="006A3C97">
      <w:rPr>
        <w:rFonts w:ascii="Arial" w:hAnsi="Arial" w:cs="Arial"/>
        <w:b/>
        <w:sz w:val="20"/>
        <w:szCs w:val="20"/>
      </w:rPr>
      <w:t>REGARDING: A FORMAL PLANNING APPLICATION</w:t>
    </w:r>
    <w:r>
      <w:rPr>
        <w:rFonts w:ascii="Arial" w:hAnsi="Arial" w:cs="Arial"/>
        <w:b/>
        <w:sz w:val="20"/>
        <w:szCs w:val="20"/>
      </w:rPr>
      <w:t xml:space="preserve"> CONSULTATION </w:t>
    </w:r>
  </w:p>
  <w:p w14:paraId="5B598973" w14:textId="77777777" w:rsidR="00A42569" w:rsidRDefault="00A42569" w:rsidP="00A42569">
    <w:pPr>
      <w:ind w:right="-720"/>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68"/>
    </w:tblGrid>
    <w:tr w:rsidR="00A42569" w:rsidRPr="00945527" w14:paraId="762336C2" w14:textId="77777777" w:rsidTr="000764A5">
      <w:trPr>
        <w:trHeight w:val="246"/>
      </w:trPr>
      <w:tc>
        <w:tcPr>
          <w:tcW w:w="9365" w:type="dxa"/>
          <w:tcBorders>
            <w:top w:val="double" w:sz="4" w:space="0" w:color="auto"/>
            <w:left w:val="double" w:sz="4" w:space="0" w:color="auto"/>
            <w:right w:val="double" w:sz="4" w:space="0" w:color="auto"/>
          </w:tcBorders>
        </w:tcPr>
        <w:p w14:paraId="14FAD753" w14:textId="77777777" w:rsidR="00A42569" w:rsidRPr="00C030B5" w:rsidRDefault="00A42569" w:rsidP="000527E0">
          <w:pPr>
            <w:ind w:right="43"/>
            <w:rPr>
              <w:rFonts w:ascii="Arial" w:hAnsi="Arial" w:cs="Arial"/>
            </w:rPr>
          </w:pPr>
          <w:r w:rsidRPr="00C030B5">
            <w:rPr>
              <w:rFonts w:ascii="Arial" w:hAnsi="Arial" w:cs="Arial"/>
              <w:b/>
            </w:rPr>
            <w:t xml:space="preserve">SITE </w:t>
          </w:r>
          <w:proofErr w:type="gramStart"/>
          <w:r w:rsidRPr="00C030B5">
            <w:rPr>
              <w:rFonts w:ascii="Arial" w:hAnsi="Arial" w:cs="Arial"/>
              <w:b/>
            </w:rPr>
            <w:t>LOCATION</w:t>
          </w:r>
          <w:r w:rsidR="00D07D20">
            <w:rPr>
              <w:rFonts w:ascii="Arial" w:hAnsi="Arial" w:cs="Arial"/>
              <w:b/>
            </w:rPr>
            <w:t xml:space="preserve">  </w:t>
          </w:r>
          <w:r w:rsidR="00F64642">
            <w:rPr>
              <w:rFonts w:ascii="Arial" w:hAnsi="Arial" w:cs="Arial"/>
              <w:color w:val="0B0C0C"/>
              <w:shd w:val="clear" w:color="auto" w:fill="ECF1EF"/>
            </w:rPr>
            <w:t>HOLLY</w:t>
          </w:r>
          <w:proofErr w:type="gramEnd"/>
          <w:r w:rsidR="00F64642">
            <w:rPr>
              <w:rFonts w:ascii="Arial" w:hAnsi="Arial" w:cs="Arial"/>
              <w:color w:val="0B0C0C"/>
              <w:shd w:val="clear" w:color="auto" w:fill="ECF1EF"/>
            </w:rPr>
            <w:t xml:space="preserve"> TREE HOUSE, PEPPER STREET, CHELFORD</w:t>
          </w:r>
        </w:p>
      </w:tc>
    </w:tr>
    <w:tr w:rsidR="00A42569" w:rsidRPr="00945527" w14:paraId="40FB27D7" w14:textId="77777777" w:rsidTr="000764A5">
      <w:trPr>
        <w:trHeight w:val="261"/>
      </w:trPr>
      <w:tc>
        <w:tcPr>
          <w:tcW w:w="9365" w:type="dxa"/>
          <w:tcBorders>
            <w:left w:val="double" w:sz="4" w:space="0" w:color="auto"/>
            <w:right w:val="double" w:sz="4" w:space="0" w:color="auto"/>
          </w:tcBorders>
        </w:tcPr>
        <w:p w14:paraId="3FF8A5BD" w14:textId="77777777" w:rsidR="00A42569" w:rsidRPr="00C030B5" w:rsidRDefault="00A42569" w:rsidP="000764A5">
          <w:pPr>
            <w:ind w:right="43"/>
            <w:rPr>
              <w:rFonts w:ascii="Arial" w:hAnsi="Arial" w:cs="Arial"/>
            </w:rPr>
          </w:pPr>
          <w:r w:rsidRPr="00C030B5">
            <w:rPr>
              <w:rFonts w:ascii="Arial" w:hAnsi="Arial" w:cs="Arial"/>
              <w:b/>
            </w:rPr>
            <w:t>PLANNING APP No:</w:t>
          </w:r>
          <w:r>
            <w:rPr>
              <w:rFonts w:ascii="Arial" w:hAnsi="Arial" w:cs="Arial"/>
              <w:b/>
            </w:rPr>
            <w:t xml:space="preserve"> </w:t>
          </w:r>
          <w:r w:rsidR="0029378B">
            <w:rPr>
              <w:rFonts w:ascii="Arial" w:hAnsi="Arial" w:cs="Arial"/>
              <w:b/>
            </w:rPr>
            <w:t>20/</w:t>
          </w:r>
          <w:r w:rsidR="00CF3C37">
            <w:rPr>
              <w:rFonts w:ascii="Arial" w:hAnsi="Arial" w:cs="Arial"/>
              <w:b/>
            </w:rPr>
            <w:t>4976M</w:t>
          </w:r>
        </w:p>
      </w:tc>
    </w:tr>
    <w:tr w:rsidR="00A42569" w:rsidRPr="009949CE" w14:paraId="343B4B49" w14:textId="77777777" w:rsidTr="000764A5">
      <w:trPr>
        <w:trHeight w:val="261"/>
      </w:trPr>
      <w:tc>
        <w:tcPr>
          <w:tcW w:w="9365" w:type="dxa"/>
          <w:tcBorders>
            <w:left w:val="double" w:sz="4" w:space="0" w:color="auto"/>
            <w:right w:val="double" w:sz="4" w:space="0" w:color="auto"/>
          </w:tcBorders>
        </w:tcPr>
        <w:p w14:paraId="7E343752" w14:textId="77777777" w:rsidR="00A42569" w:rsidRPr="00C030B5" w:rsidRDefault="00A42569" w:rsidP="000527E0">
          <w:pPr>
            <w:pStyle w:val="fieldsetdata2"/>
            <w:ind w:left="0"/>
            <w:rPr>
              <w:rFonts w:ascii="Arial" w:hAnsi="Arial" w:cs="Arial"/>
              <w:b/>
            </w:rPr>
          </w:pPr>
          <w:r w:rsidRPr="00C030B5">
            <w:rPr>
              <w:rFonts w:ascii="Arial" w:hAnsi="Arial" w:cs="Arial"/>
              <w:b/>
            </w:rPr>
            <w:t>PROPOSAL</w:t>
          </w:r>
          <w:r w:rsidR="00DC12C9">
            <w:rPr>
              <w:rFonts w:ascii="Arial" w:hAnsi="Arial" w:cs="Arial"/>
              <w:b/>
            </w:rPr>
            <w:t xml:space="preserve"> </w:t>
          </w:r>
          <w:r w:rsidR="00B716B9">
            <w:rPr>
              <w:rFonts w:ascii="Helvetica" w:hAnsi="Helvetica" w:cs="Helvetica"/>
              <w:color w:val="333333"/>
              <w:sz w:val="21"/>
              <w:szCs w:val="21"/>
            </w:rPr>
            <w:t xml:space="preserve"> </w:t>
          </w:r>
          <w:r w:rsidR="00F64642">
            <w:rPr>
              <w:rFonts w:ascii="Arial" w:hAnsi="Arial" w:cs="Arial"/>
              <w:color w:val="0B0C0C"/>
              <w:shd w:val="clear" w:color="auto" w:fill="ECF1EF"/>
            </w:rPr>
            <w:t>Proposed development of a Retirement Care Community (Class C2) involving the demolition of existing dwelling and outbuildings, retained single point of vehicular access, retained tennis court, fishing/boating lake, Japanese Water Garden, secret/sensory garden, with new allotments, bowling/feature greenspace and woodland walks; construction of a 60 bed registered care home with isolation capability; 72 no. assisted living extra care 1, 2 and 3 bed apartments; a village centre hub building comprising health and wellness and communal facilities, integrated satellite community healthcare (GP) clinic and 5 no. 2 bed and 9 no. 1 bed close care suites and health and wellness; associated parking (including electric car share and community minibus), bin storage, pumping station, electricity sub-station, means of access and off-site pedestrian footpath link along Pepper Street, highway improvements and biodiversity net gain</w:t>
          </w:r>
        </w:p>
      </w:tc>
    </w:tr>
    <w:tr w:rsidR="00A42569" w:rsidRPr="00945527" w14:paraId="71E6BF7B" w14:textId="77777777" w:rsidTr="000764A5">
      <w:trPr>
        <w:trHeight w:val="261"/>
      </w:trPr>
      <w:tc>
        <w:tcPr>
          <w:tcW w:w="9365" w:type="dxa"/>
          <w:tcBorders>
            <w:left w:val="double" w:sz="4" w:space="0" w:color="auto"/>
            <w:bottom w:val="double" w:sz="4" w:space="0" w:color="auto"/>
            <w:right w:val="double" w:sz="4" w:space="0" w:color="auto"/>
          </w:tcBorders>
        </w:tcPr>
        <w:p w14:paraId="61C40B28" w14:textId="77777777" w:rsidR="00A42569" w:rsidRDefault="00A42569" w:rsidP="000764A5">
          <w:pPr>
            <w:ind w:right="43"/>
            <w:rPr>
              <w:rFonts w:ascii="Arial" w:hAnsi="Arial" w:cs="Arial"/>
              <w:b/>
            </w:rPr>
          </w:pPr>
          <w:r w:rsidRPr="00C030B5">
            <w:rPr>
              <w:rFonts w:ascii="Arial" w:hAnsi="Arial" w:cs="Arial"/>
              <w:b/>
            </w:rPr>
            <w:t xml:space="preserve">THE </w:t>
          </w:r>
          <w:r>
            <w:rPr>
              <w:rFonts w:ascii="Arial" w:hAnsi="Arial" w:cs="Arial"/>
              <w:b/>
            </w:rPr>
            <w:t xml:space="preserve">HEAD OF </w:t>
          </w:r>
          <w:r w:rsidRPr="00C030B5">
            <w:rPr>
              <w:rFonts w:ascii="Arial" w:hAnsi="Arial" w:cs="Arial"/>
              <w:b/>
            </w:rPr>
            <w:t xml:space="preserve">STRATEGIC </w:t>
          </w:r>
          <w:r w:rsidR="008C3C06">
            <w:rPr>
              <w:rFonts w:ascii="Arial" w:hAnsi="Arial" w:cs="Arial"/>
              <w:b/>
            </w:rPr>
            <w:t xml:space="preserve">TRANSPORT </w:t>
          </w:r>
          <w:r w:rsidRPr="00C030B5">
            <w:rPr>
              <w:rFonts w:ascii="Arial" w:hAnsi="Arial" w:cs="Arial"/>
              <w:b/>
            </w:rPr>
            <w:t>RECOMMENDS</w:t>
          </w:r>
          <w:r>
            <w:rPr>
              <w:rFonts w:ascii="Arial" w:hAnsi="Arial" w:cs="Arial"/>
              <w:b/>
            </w:rPr>
            <w:t>:</w:t>
          </w:r>
        </w:p>
        <w:p w14:paraId="38ECDCFE" w14:textId="214F3013" w:rsidR="00A42569" w:rsidRPr="00C030B5" w:rsidRDefault="00A42569" w:rsidP="000764A5">
          <w:pPr>
            <w:ind w:right="43"/>
            <w:rPr>
              <w:rFonts w:ascii="Arial" w:hAnsi="Arial" w:cs="Arial"/>
              <w:b/>
            </w:rPr>
          </w:pPr>
        </w:p>
      </w:tc>
    </w:tr>
  </w:tbl>
  <w:p w14:paraId="3C4CCF44" w14:textId="77777777" w:rsidR="00A42569" w:rsidRDefault="00A4256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BE41512"/>
    <w:multiLevelType w:val="hybridMultilevel"/>
    <w:tmpl w:val="1D2A2378"/>
    <w:lvl w:ilvl="0" w:tplc="1612F31C">
      <w:numFmt w:val="bullet"/>
      <w:lvlText w:val="-"/>
      <w:lvlJc w:val="left"/>
      <w:pPr>
        <w:ind w:left="555" w:hanging="360"/>
      </w:pPr>
      <w:rPr>
        <w:rFonts w:ascii="Arial" w:eastAsia="Times New Roman" w:hAnsi="Arial" w:cs="Arial" w:hint="default"/>
      </w:rPr>
    </w:lvl>
    <w:lvl w:ilvl="1" w:tplc="08090003" w:tentative="1">
      <w:start w:val="1"/>
      <w:numFmt w:val="bullet"/>
      <w:lvlText w:val="o"/>
      <w:lvlJc w:val="left"/>
      <w:pPr>
        <w:ind w:left="1275" w:hanging="360"/>
      </w:pPr>
      <w:rPr>
        <w:rFonts w:ascii="Courier New" w:hAnsi="Courier New" w:cs="Courier New" w:hint="default"/>
      </w:rPr>
    </w:lvl>
    <w:lvl w:ilvl="2" w:tplc="08090005" w:tentative="1">
      <w:start w:val="1"/>
      <w:numFmt w:val="bullet"/>
      <w:lvlText w:val=""/>
      <w:lvlJc w:val="left"/>
      <w:pPr>
        <w:ind w:left="1995" w:hanging="360"/>
      </w:pPr>
      <w:rPr>
        <w:rFonts w:ascii="Wingdings" w:hAnsi="Wingdings" w:hint="default"/>
      </w:rPr>
    </w:lvl>
    <w:lvl w:ilvl="3" w:tplc="08090001" w:tentative="1">
      <w:start w:val="1"/>
      <w:numFmt w:val="bullet"/>
      <w:lvlText w:val=""/>
      <w:lvlJc w:val="left"/>
      <w:pPr>
        <w:ind w:left="2715" w:hanging="360"/>
      </w:pPr>
      <w:rPr>
        <w:rFonts w:ascii="Symbol" w:hAnsi="Symbol" w:hint="default"/>
      </w:rPr>
    </w:lvl>
    <w:lvl w:ilvl="4" w:tplc="08090003" w:tentative="1">
      <w:start w:val="1"/>
      <w:numFmt w:val="bullet"/>
      <w:lvlText w:val="o"/>
      <w:lvlJc w:val="left"/>
      <w:pPr>
        <w:ind w:left="3435" w:hanging="360"/>
      </w:pPr>
      <w:rPr>
        <w:rFonts w:ascii="Courier New" w:hAnsi="Courier New" w:cs="Courier New" w:hint="default"/>
      </w:rPr>
    </w:lvl>
    <w:lvl w:ilvl="5" w:tplc="08090005" w:tentative="1">
      <w:start w:val="1"/>
      <w:numFmt w:val="bullet"/>
      <w:lvlText w:val=""/>
      <w:lvlJc w:val="left"/>
      <w:pPr>
        <w:ind w:left="4155" w:hanging="360"/>
      </w:pPr>
      <w:rPr>
        <w:rFonts w:ascii="Wingdings" w:hAnsi="Wingdings" w:hint="default"/>
      </w:rPr>
    </w:lvl>
    <w:lvl w:ilvl="6" w:tplc="08090001" w:tentative="1">
      <w:start w:val="1"/>
      <w:numFmt w:val="bullet"/>
      <w:lvlText w:val=""/>
      <w:lvlJc w:val="left"/>
      <w:pPr>
        <w:ind w:left="4875" w:hanging="360"/>
      </w:pPr>
      <w:rPr>
        <w:rFonts w:ascii="Symbol" w:hAnsi="Symbol" w:hint="default"/>
      </w:rPr>
    </w:lvl>
    <w:lvl w:ilvl="7" w:tplc="08090003" w:tentative="1">
      <w:start w:val="1"/>
      <w:numFmt w:val="bullet"/>
      <w:lvlText w:val="o"/>
      <w:lvlJc w:val="left"/>
      <w:pPr>
        <w:ind w:left="5595" w:hanging="360"/>
      </w:pPr>
      <w:rPr>
        <w:rFonts w:ascii="Courier New" w:hAnsi="Courier New" w:cs="Courier New" w:hint="default"/>
      </w:rPr>
    </w:lvl>
    <w:lvl w:ilvl="8" w:tplc="08090005" w:tentative="1">
      <w:start w:val="1"/>
      <w:numFmt w:val="bullet"/>
      <w:lvlText w:val=""/>
      <w:lvlJc w:val="left"/>
      <w:pPr>
        <w:ind w:left="6315"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4710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0C2D"/>
    <w:rsid w:val="00000FFA"/>
    <w:rsid w:val="0000372F"/>
    <w:rsid w:val="00017B7C"/>
    <w:rsid w:val="000213DC"/>
    <w:rsid w:val="00030B7B"/>
    <w:rsid w:val="00045DEF"/>
    <w:rsid w:val="000462DD"/>
    <w:rsid w:val="000527E0"/>
    <w:rsid w:val="00053949"/>
    <w:rsid w:val="0005539D"/>
    <w:rsid w:val="00060D43"/>
    <w:rsid w:val="0006728E"/>
    <w:rsid w:val="000862C3"/>
    <w:rsid w:val="000A0584"/>
    <w:rsid w:val="000C6010"/>
    <w:rsid w:val="000E2148"/>
    <w:rsid w:val="000F42CD"/>
    <w:rsid w:val="000F6A5A"/>
    <w:rsid w:val="00102203"/>
    <w:rsid w:val="0010520E"/>
    <w:rsid w:val="00110584"/>
    <w:rsid w:val="00110CDA"/>
    <w:rsid w:val="00113AD7"/>
    <w:rsid w:val="00116176"/>
    <w:rsid w:val="00126830"/>
    <w:rsid w:val="001325CA"/>
    <w:rsid w:val="00133E67"/>
    <w:rsid w:val="0014075B"/>
    <w:rsid w:val="00145B05"/>
    <w:rsid w:val="001634E2"/>
    <w:rsid w:val="00186D20"/>
    <w:rsid w:val="00191AF8"/>
    <w:rsid w:val="00196233"/>
    <w:rsid w:val="001B0ACE"/>
    <w:rsid w:val="001B22AF"/>
    <w:rsid w:val="001B3C93"/>
    <w:rsid w:val="001E35D4"/>
    <w:rsid w:val="001E77CC"/>
    <w:rsid w:val="001F797B"/>
    <w:rsid w:val="0022140D"/>
    <w:rsid w:val="00230A7A"/>
    <w:rsid w:val="00235423"/>
    <w:rsid w:val="00237184"/>
    <w:rsid w:val="00241D3A"/>
    <w:rsid w:val="00264B7A"/>
    <w:rsid w:val="002748BE"/>
    <w:rsid w:val="00277E34"/>
    <w:rsid w:val="00281E74"/>
    <w:rsid w:val="0028393A"/>
    <w:rsid w:val="00284390"/>
    <w:rsid w:val="00291FDF"/>
    <w:rsid w:val="00292D8D"/>
    <w:rsid w:val="0029378B"/>
    <w:rsid w:val="002A02F4"/>
    <w:rsid w:val="002B7A18"/>
    <w:rsid w:val="002C0AB9"/>
    <w:rsid w:val="002C2EA5"/>
    <w:rsid w:val="002C60B8"/>
    <w:rsid w:val="002D2BC7"/>
    <w:rsid w:val="002D3B7A"/>
    <w:rsid w:val="002D56C1"/>
    <w:rsid w:val="002D7ED4"/>
    <w:rsid w:val="002E02C3"/>
    <w:rsid w:val="00343A00"/>
    <w:rsid w:val="00347CC1"/>
    <w:rsid w:val="003524A3"/>
    <w:rsid w:val="00381650"/>
    <w:rsid w:val="003A2786"/>
    <w:rsid w:val="003A65D9"/>
    <w:rsid w:val="003A6D54"/>
    <w:rsid w:val="003E3166"/>
    <w:rsid w:val="003F4892"/>
    <w:rsid w:val="003F66CC"/>
    <w:rsid w:val="00401E53"/>
    <w:rsid w:val="00402161"/>
    <w:rsid w:val="0041699A"/>
    <w:rsid w:val="00422F4F"/>
    <w:rsid w:val="00424A05"/>
    <w:rsid w:val="00425ACA"/>
    <w:rsid w:val="0042749E"/>
    <w:rsid w:val="004344E8"/>
    <w:rsid w:val="0045317F"/>
    <w:rsid w:val="00465B64"/>
    <w:rsid w:val="00470B8F"/>
    <w:rsid w:val="00496881"/>
    <w:rsid w:val="004B06C4"/>
    <w:rsid w:val="004B285F"/>
    <w:rsid w:val="004C15AA"/>
    <w:rsid w:val="004C6702"/>
    <w:rsid w:val="004C74AC"/>
    <w:rsid w:val="004D4242"/>
    <w:rsid w:val="004E5193"/>
    <w:rsid w:val="004F6357"/>
    <w:rsid w:val="004F7405"/>
    <w:rsid w:val="005050AD"/>
    <w:rsid w:val="00510EEA"/>
    <w:rsid w:val="00514926"/>
    <w:rsid w:val="00530581"/>
    <w:rsid w:val="005309FE"/>
    <w:rsid w:val="00531B42"/>
    <w:rsid w:val="00541869"/>
    <w:rsid w:val="00546007"/>
    <w:rsid w:val="00567938"/>
    <w:rsid w:val="005740F7"/>
    <w:rsid w:val="00577014"/>
    <w:rsid w:val="00582B03"/>
    <w:rsid w:val="00594116"/>
    <w:rsid w:val="005A631C"/>
    <w:rsid w:val="005C6918"/>
    <w:rsid w:val="005D032A"/>
    <w:rsid w:val="005D6F9B"/>
    <w:rsid w:val="005E01EA"/>
    <w:rsid w:val="005E4649"/>
    <w:rsid w:val="005E53E9"/>
    <w:rsid w:val="005F0920"/>
    <w:rsid w:val="005F0A4C"/>
    <w:rsid w:val="005F5B6F"/>
    <w:rsid w:val="006034BF"/>
    <w:rsid w:val="00610D42"/>
    <w:rsid w:val="00615DCA"/>
    <w:rsid w:val="00616EA1"/>
    <w:rsid w:val="00617384"/>
    <w:rsid w:val="006204AF"/>
    <w:rsid w:val="00620C2D"/>
    <w:rsid w:val="006262FD"/>
    <w:rsid w:val="00633073"/>
    <w:rsid w:val="0065598F"/>
    <w:rsid w:val="00682CF2"/>
    <w:rsid w:val="00683BBD"/>
    <w:rsid w:val="006856F5"/>
    <w:rsid w:val="006A362A"/>
    <w:rsid w:val="006A7BD2"/>
    <w:rsid w:val="006B12EE"/>
    <w:rsid w:val="006B5603"/>
    <w:rsid w:val="006C2812"/>
    <w:rsid w:val="006D032A"/>
    <w:rsid w:val="006D6ACF"/>
    <w:rsid w:val="006E1D80"/>
    <w:rsid w:val="00700DD5"/>
    <w:rsid w:val="0071045A"/>
    <w:rsid w:val="00711E85"/>
    <w:rsid w:val="007318B7"/>
    <w:rsid w:val="007408BD"/>
    <w:rsid w:val="00742BA3"/>
    <w:rsid w:val="00791FED"/>
    <w:rsid w:val="00795BFA"/>
    <w:rsid w:val="007A26F2"/>
    <w:rsid w:val="007A5508"/>
    <w:rsid w:val="007A6E78"/>
    <w:rsid w:val="007C69A5"/>
    <w:rsid w:val="007D151F"/>
    <w:rsid w:val="007E0EB0"/>
    <w:rsid w:val="008168FB"/>
    <w:rsid w:val="00835EDE"/>
    <w:rsid w:val="008606A1"/>
    <w:rsid w:val="00873B9A"/>
    <w:rsid w:val="00877A13"/>
    <w:rsid w:val="00877D34"/>
    <w:rsid w:val="008963BD"/>
    <w:rsid w:val="00897E70"/>
    <w:rsid w:val="008B6E51"/>
    <w:rsid w:val="008C3C06"/>
    <w:rsid w:val="008C4328"/>
    <w:rsid w:val="008C7031"/>
    <w:rsid w:val="008D395D"/>
    <w:rsid w:val="008D3ABA"/>
    <w:rsid w:val="008F1342"/>
    <w:rsid w:val="008F19FC"/>
    <w:rsid w:val="00901B40"/>
    <w:rsid w:val="00904701"/>
    <w:rsid w:val="009127A3"/>
    <w:rsid w:val="0091359E"/>
    <w:rsid w:val="00914787"/>
    <w:rsid w:val="009176D2"/>
    <w:rsid w:val="00925FA1"/>
    <w:rsid w:val="00927232"/>
    <w:rsid w:val="00930BEE"/>
    <w:rsid w:val="00935640"/>
    <w:rsid w:val="00952428"/>
    <w:rsid w:val="009534A5"/>
    <w:rsid w:val="00955FA2"/>
    <w:rsid w:val="0096774E"/>
    <w:rsid w:val="00967AED"/>
    <w:rsid w:val="00981071"/>
    <w:rsid w:val="0098437D"/>
    <w:rsid w:val="00984E9E"/>
    <w:rsid w:val="0098574D"/>
    <w:rsid w:val="009872D1"/>
    <w:rsid w:val="009962BB"/>
    <w:rsid w:val="009B433F"/>
    <w:rsid w:val="009E3C39"/>
    <w:rsid w:val="009E53D2"/>
    <w:rsid w:val="00A32840"/>
    <w:rsid w:val="00A41125"/>
    <w:rsid w:val="00A42569"/>
    <w:rsid w:val="00A44767"/>
    <w:rsid w:val="00A46A7D"/>
    <w:rsid w:val="00A501C2"/>
    <w:rsid w:val="00A5093B"/>
    <w:rsid w:val="00A64845"/>
    <w:rsid w:val="00A83C7F"/>
    <w:rsid w:val="00A91A97"/>
    <w:rsid w:val="00A9498F"/>
    <w:rsid w:val="00AB0F03"/>
    <w:rsid w:val="00AB3DBE"/>
    <w:rsid w:val="00AD3EEC"/>
    <w:rsid w:val="00AD79EF"/>
    <w:rsid w:val="00AF1532"/>
    <w:rsid w:val="00B0779C"/>
    <w:rsid w:val="00B243E2"/>
    <w:rsid w:val="00B2500B"/>
    <w:rsid w:val="00B31A0C"/>
    <w:rsid w:val="00B36493"/>
    <w:rsid w:val="00B45F6C"/>
    <w:rsid w:val="00B50CC3"/>
    <w:rsid w:val="00B5353C"/>
    <w:rsid w:val="00B567D2"/>
    <w:rsid w:val="00B57921"/>
    <w:rsid w:val="00B716B9"/>
    <w:rsid w:val="00B80C9A"/>
    <w:rsid w:val="00B91FFA"/>
    <w:rsid w:val="00BA5581"/>
    <w:rsid w:val="00BB072C"/>
    <w:rsid w:val="00BC04B7"/>
    <w:rsid w:val="00BC3416"/>
    <w:rsid w:val="00BC6F28"/>
    <w:rsid w:val="00BD1BD2"/>
    <w:rsid w:val="00BD7DF2"/>
    <w:rsid w:val="00BE4C17"/>
    <w:rsid w:val="00BF6827"/>
    <w:rsid w:val="00C0021F"/>
    <w:rsid w:val="00C00D5D"/>
    <w:rsid w:val="00C25170"/>
    <w:rsid w:val="00C31DA8"/>
    <w:rsid w:val="00C35439"/>
    <w:rsid w:val="00C421EC"/>
    <w:rsid w:val="00C4592A"/>
    <w:rsid w:val="00C75513"/>
    <w:rsid w:val="00C82293"/>
    <w:rsid w:val="00C86CAE"/>
    <w:rsid w:val="00C933D7"/>
    <w:rsid w:val="00C95399"/>
    <w:rsid w:val="00CA20B5"/>
    <w:rsid w:val="00CA2F65"/>
    <w:rsid w:val="00CB2F94"/>
    <w:rsid w:val="00CB4C56"/>
    <w:rsid w:val="00CC4A72"/>
    <w:rsid w:val="00CD695E"/>
    <w:rsid w:val="00CD71F6"/>
    <w:rsid w:val="00CE31DC"/>
    <w:rsid w:val="00CE3604"/>
    <w:rsid w:val="00CE505D"/>
    <w:rsid w:val="00CF3C37"/>
    <w:rsid w:val="00D05450"/>
    <w:rsid w:val="00D07D20"/>
    <w:rsid w:val="00D25839"/>
    <w:rsid w:val="00D30CD6"/>
    <w:rsid w:val="00D37B81"/>
    <w:rsid w:val="00D43D9A"/>
    <w:rsid w:val="00D4676E"/>
    <w:rsid w:val="00D55CFB"/>
    <w:rsid w:val="00D56C33"/>
    <w:rsid w:val="00D56ED5"/>
    <w:rsid w:val="00D5748A"/>
    <w:rsid w:val="00D620F6"/>
    <w:rsid w:val="00D86F65"/>
    <w:rsid w:val="00D92F38"/>
    <w:rsid w:val="00D9338F"/>
    <w:rsid w:val="00D964DF"/>
    <w:rsid w:val="00DA4E0C"/>
    <w:rsid w:val="00DA53AC"/>
    <w:rsid w:val="00DA5710"/>
    <w:rsid w:val="00DC12C9"/>
    <w:rsid w:val="00DC14DE"/>
    <w:rsid w:val="00DD6DE6"/>
    <w:rsid w:val="00DE066E"/>
    <w:rsid w:val="00DF3F8F"/>
    <w:rsid w:val="00E04B06"/>
    <w:rsid w:val="00E235FC"/>
    <w:rsid w:val="00E23FCA"/>
    <w:rsid w:val="00E26786"/>
    <w:rsid w:val="00E2716E"/>
    <w:rsid w:val="00E3016F"/>
    <w:rsid w:val="00E31E71"/>
    <w:rsid w:val="00E42B90"/>
    <w:rsid w:val="00E630FA"/>
    <w:rsid w:val="00E675E9"/>
    <w:rsid w:val="00E80122"/>
    <w:rsid w:val="00E84CAD"/>
    <w:rsid w:val="00E9513A"/>
    <w:rsid w:val="00EA3519"/>
    <w:rsid w:val="00EB3F08"/>
    <w:rsid w:val="00EB4753"/>
    <w:rsid w:val="00EC5BF5"/>
    <w:rsid w:val="00EC6263"/>
    <w:rsid w:val="00ED20E5"/>
    <w:rsid w:val="00ED5F62"/>
    <w:rsid w:val="00EE6F63"/>
    <w:rsid w:val="00F04DC0"/>
    <w:rsid w:val="00F07615"/>
    <w:rsid w:val="00F2177B"/>
    <w:rsid w:val="00F43CAB"/>
    <w:rsid w:val="00F557B6"/>
    <w:rsid w:val="00F61240"/>
    <w:rsid w:val="00F64642"/>
    <w:rsid w:val="00F7378E"/>
    <w:rsid w:val="00F75C1A"/>
    <w:rsid w:val="00F75D07"/>
    <w:rsid w:val="00F8299B"/>
    <w:rsid w:val="00F86542"/>
    <w:rsid w:val="00F866CC"/>
    <w:rsid w:val="00F9104D"/>
    <w:rsid w:val="00F9366D"/>
    <w:rsid w:val="00FA44F9"/>
    <w:rsid w:val="00FB3258"/>
    <w:rsid w:val="00FB64DA"/>
    <w:rsid w:val="00FC0A13"/>
    <w:rsid w:val="00FC4A9E"/>
    <w:rsid w:val="00FD1176"/>
    <w:rsid w:val="00FE38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7105"/>
    <o:shapelayout v:ext="edit">
      <o:idmap v:ext="edit" data="1"/>
    </o:shapelayout>
  </w:shapeDefaults>
  <w:decimalSymbol w:val="."/>
  <w:listSeparator w:val=","/>
  <w14:docId w14:val="3F5DF6E5"/>
  <w15:docId w15:val="{F1FE1600-18FD-4F7A-BEE3-9D9177C421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42569"/>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A42569"/>
    <w:pPr>
      <w:tabs>
        <w:tab w:val="center" w:pos="4513"/>
        <w:tab w:val="right" w:pos="9026"/>
      </w:tabs>
    </w:pPr>
  </w:style>
  <w:style w:type="character" w:customStyle="1" w:styleId="HeaderChar">
    <w:name w:val="Header Char"/>
    <w:basedOn w:val="DefaultParagraphFont"/>
    <w:link w:val="Header"/>
    <w:rsid w:val="00A42569"/>
    <w:rPr>
      <w:sz w:val="24"/>
      <w:szCs w:val="24"/>
    </w:rPr>
  </w:style>
  <w:style w:type="paragraph" w:styleId="Footer">
    <w:name w:val="footer"/>
    <w:basedOn w:val="Normal"/>
    <w:link w:val="FooterChar"/>
    <w:rsid w:val="00A42569"/>
    <w:pPr>
      <w:tabs>
        <w:tab w:val="center" w:pos="4513"/>
        <w:tab w:val="right" w:pos="9026"/>
      </w:tabs>
    </w:pPr>
  </w:style>
  <w:style w:type="character" w:customStyle="1" w:styleId="FooterChar">
    <w:name w:val="Footer Char"/>
    <w:basedOn w:val="DefaultParagraphFont"/>
    <w:link w:val="Footer"/>
    <w:rsid w:val="00A42569"/>
    <w:rPr>
      <w:sz w:val="24"/>
      <w:szCs w:val="24"/>
    </w:rPr>
  </w:style>
  <w:style w:type="paragraph" w:customStyle="1" w:styleId="fieldsetdata2">
    <w:name w:val="fieldset_data2"/>
    <w:basedOn w:val="Normal"/>
    <w:rsid w:val="00A42569"/>
    <w:pPr>
      <w:ind w:left="3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0201162">
      <w:bodyDiv w:val="1"/>
      <w:marLeft w:val="0"/>
      <w:marRight w:val="0"/>
      <w:marTop w:val="0"/>
      <w:marBottom w:val="0"/>
      <w:divBdr>
        <w:top w:val="none" w:sz="0" w:space="0" w:color="auto"/>
        <w:left w:val="none" w:sz="0" w:space="0" w:color="auto"/>
        <w:bottom w:val="none" w:sz="0" w:space="0" w:color="auto"/>
        <w:right w:val="none" w:sz="0" w:space="0" w:color="auto"/>
      </w:divBdr>
    </w:div>
    <w:div w:id="2649261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image" Target="media/image2.emf"/><Relationship Id="rId4" Type="http://schemas.openxmlformats.org/officeDocument/2006/relationships/styles" Target="styles.xml"/><Relationship Id="rId9" Type="http://schemas.openxmlformats.org/officeDocument/2006/relationships/image" Target="media/image1.emf"/><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isl xmlns:xsd="http://www.w3.org/2001/XMLSchema" xmlns:xsi="http://www.w3.org/2001/XMLSchema-instance" xmlns="http://www.boldonjames.com/2008/01/sie/internal/label" sislVersion="0" policy="6ceae14b-024b-4bff-9be8-3287753ee694" origin="userSelected"/>
</file>

<file path=customXml/itemProps1.xml><?xml version="1.0" encoding="utf-8"?>
<ds:datastoreItem xmlns:ds="http://schemas.openxmlformats.org/officeDocument/2006/customXml" ds:itemID="{E19E0839-F15D-4CB5-B7BF-46F4ED74BDDF}">
  <ds:schemaRefs>
    <ds:schemaRef ds:uri="http://schemas.openxmlformats.org/officeDocument/2006/bibliography"/>
  </ds:schemaRefs>
</ds:datastoreItem>
</file>

<file path=customXml/itemProps2.xml><?xml version="1.0" encoding="utf-8"?>
<ds:datastoreItem xmlns:ds="http://schemas.openxmlformats.org/officeDocument/2006/customXml" ds:itemID="{60E6618A-FAB9-43EA-A77C-272A33F2114D}">
  <ds:schemaRefs>
    <ds:schemaRef ds:uri="http://www.w3.org/2001/XMLSchema"/>
    <ds:schemaRef ds:uri="http://www.boldonjames.com/2008/01/sie/internal/label"/>
  </ds:schemaRefs>
</ds:datastoreItem>
</file>

<file path=docProps/app.xml><?xml version="1.0" encoding="utf-8"?>
<Properties xmlns="http://schemas.openxmlformats.org/officeDocument/2006/extended-properties" xmlns:vt="http://schemas.openxmlformats.org/officeDocument/2006/docPropsVTypes">
  <Template>Normal</Template>
  <TotalTime>461</TotalTime>
  <Pages>10</Pages>
  <Words>911</Words>
  <Characters>4509</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Cheshire Shared Services</Company>
  <LinksUpToDate>false</LinksUpToDate>
  <CharactersWithSpaces>5410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JONES, Neil</dc:creator>
  <cp:lastModifiedBy>JONES, Neil</cp:lastModifiedBy>
  <cp:revision>17</cp:revision>
  <dcterms:created xsi:type="dcterms:W3CDTF">2021-04-07T16:44:00Z</dcterms:created>
  <dcterms:modified xsi:type="dcterms:W3CDTF">2021-04-19T07:13:00Z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IndexRef">
    <vt:lpwstr>bebfb713-8f34-455e-bea3-dd72fe526041</vt:lpwstr>
  </property>
  <property fmtid="{D5CDD505-2E9C-101B-9397-08002B2CF9AE}" pid="3" name="bjSaver">
    <vt:lpwstr>HWMmREIoHnwI/kWbhzXTT7QRPUB/n2Pd</vt:lpwstr>
  </property>
  <property fmtid="{D5CDD505-2E9C-101B-9397-08002B2CF9AE}" pid="4" name="bjDocumentSecurityLabel">
    <vt:lpwstr>This item has no classification</vt:lpwstr>
  </property>
</Properties>
</file>